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3286C871"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7613EE">
        <w:rPr>
          <w:rFonts w:ascii="Times New Roman" w:eastAsia="Times New Roman" w:hAnsi="Times New Roman" w:cs="Times New Roman"/>
          <w:b/>
          <w:caps/>
          <w:sz w:val="24"/>
          <w:szCs w:val="24"/>
        </w:rPr>
        <w:t>51870</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1454A9FE" w:rsidR="0040597F" w:rsidRPr="0040597F" w:rsidRDefault="008F1E7E"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bCs/>
                <w:caps/>
                <w:sz w:val="24"/>
                <w:szCs w:val="24"/>
              </w:rPr>
              <w:t>APPL</w:t>
            </w:r>
            <w:r w:rsidR="00D57E0C">
              <w:rPr>
                <w:rFonts w:ascii="Times New Roman" w:eastAsia="Times New Roman" w:hAnsi="Times New Roman" w:cs="Times New Roman"/>
                <w:b/>
                <w:bCs/>
                <w:caps/>
                <w:sz w:val="24"/>
                <w:szCs w:val="24"/>
              </w:rPr>
              <w:t>I</w:t>
            </w:r>
            <w:r>
              <w:rPr>
                <w:rFonts w:ascii="Times New Roman" w:eastAsia="Times New Roman" w:hAnsi="Times New Roman" w:cs="Times New Roman"/>
                <w:b/>
                <w:bCs/>
                <w:caps/>
                <w:sz w:val="24"/>
                <w:szCs w:val="24"/>
              </w:rPr>
              <w:t>CA</w:t>
            </w:r>
            <w:r w:rsidR="00D57E0C">
              <w:rPr>
                <w:rFonts w:ascii="Times New Roman" w:eastAsia="Times New Roman" w:hAnsi="Times New Roman" w:cs="Times New Roman"/>
                <w:b/>
                <w:bCs/>
                <w:caps/>
                <w:sz w:val="24"/>
                <w:szCs w:val="24"/>
              </w:rPr>
              <w:t xml:space="preserve">TION OF </w:t>
            </w:r>
            <w:r w:rsidR="007613EE">
              <w:rPr>
                <w:rFonts w:ascii="Times New Roman" w:eastAsia="Times New Roman" w:hAnsi="Times New Roman" w:cs="Times New Roman"/>
                <w:b/>
                <w:bCs/>
                <w:caps/>
                <w:sz w:val="24"/>
                <w:szCs w:val="24"/>
              </w:rPr>
              <w:t>FOREST GLEN UTILITY COMPANY TO AMEND ITS SEWER CERTIFICATE OF CONVENIENCE AND NECESSITY IN MEDINA COUNTY</w:t>
            </w:r>
          </w:p>
        </w:tc>
        <w:tc>
          <w:tcPr>
            <w:tcW w:w="360" w:type="dxa"/>
          </w:tcPr>
          <w:p w14:paraId="0B9ECED7"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6671B30B"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775316C1" w14:textId="49C46DC5" w:rsidR="00135F79" w:rsidRPr="0040597F"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2355935" w14:textId="759AFBC8" w:rsidR="00ED3553" w:rsidRDefault="00AF343D" w:rsidP="00496A57">
      <w:pPr>
        <w:spacing w:after="36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EF03AE">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w:t>
      </w:r>
      <w:r w:rsidR="00EF03AE">
        <w:rPr>
          <w:rFonts w:ascii="Times New Roman" w:hAnsi="Times New Roman" w:cs="Times New Roman"/>
          <w:b/>
          <w:sz w:val="24"/>
          <w:szCs w:val="24"/>
        </w:rPr>
        <w:t>SUFFICIENCY OF NOTICE</w:t>
      </w:r>
      <w:r w:rsidR="00496A57">
        <w:rPr>
          <w:rFonts w:ascii="Times New Roman" w:hAnsi="Times New Roman" w:cs="Times New Roman"/>
          <w:b/>
          <w:sz w:val="24"/>
          <w:szCs w:val="24"/>
        </w:rPr>
        <w:t xml:space="preserve"> AND REQUEST FOR REFERRAL</w:t>
      </w:r>
    </w:p>
    <w:p w14:paraId="56F71346" w14:textId="2FEF5857" w:rsidR="00702616" w:rsidRPr="00702616" w:rsidRDefault="00702616" w:rsidP="008F1E7E">
      <w:pPr>
        <w:spacing w:after="0" w:line="360" w:lineRule="auto"/>
        <w:ind w:firstLine="720"/>
        <w:jc w:val="both"/>
        <w:rPr>
          <w:rFonts w:ascii="Times New Roman" w:hAnsi="Times New Roman" w:cs="Times New Roman"/>
          <w:sz w:val="24"/>
          <w:szCs w:val="24"/>
        </w:rPr>
      </w:pPr>
      <w:r w:rsidRPr="00EA62AA">
        <w:rPr>
          <w:rFonts w:ascii="Times New Roman" w:hAnsi="Times New Roman" w:cs="Times New Roman"/>
          <w:sz w:val="24"/>
          <w:szCs w:val="24"/>
        </w:rPr>
        <w:t xml:space="preserve">On </w:t>
      </w:r>
      <w:r w:rsidR="007613EE">
        <w:rPr>
          <w:rFonts w:ascii="Times New Roman" w:hAnsi="Times New Roman" w:cs="Times New Roman"/>
          <w:sz w:val="24"/>
          <w:szCs w:val="24"/>
        </w:rPr>
        <w:t xml:space="preserve">March 4, 2021, Forest Glen Utility Company (Forest Glen) filed an application to amend sewer certificate of convenience and necessity (CCN) No. 21070 in Medina </w:t>
      </w:r>
      <w:r w:rsidR="008F1E7E">
        <w:rPr>
          <w:rFonts w:ascii="Times New Roman" w:hAnsi="Times New Roman" w:cs="Times New Roman"/>
          <w:sz w:val="24"/>
          <w:szCs w:val="24"/>
        </w:rPr>
        <w:t>C</w:t>
      </w:r>
      <w:r w:rsidR="007613EE">
        <w:rPr>
          <w:rFonts w:ascii="Times New Roman" w:hAnsi="Times New Roman" w:cs="Times New Roman"/>
          <w:sz w:val="24"/>
          <w:szCs w:val="24"/>
        </w:rPr>
        <w:t xml:space="preserve">ounty. </w:t>
      </w:r>
      <w:r w:rsidR="009D1721">
        <w:rPr>
          <w:rFonts w:ascii="Times New Roman" w:hAnsi="Times New Roman" w:cs="Times New Roman"/>
          <w:sz w:val="24"/>
          <w:szCs w:val="24"/>
        </w:rPr>
        <w:t>Forest Glen filed supplemental information on March 5, 2021.</w:t>
      </w:r>
    </w:p>
    <w:p w14:paraId="6814FCF6" w14:textId="544E7E3C" w:rsidR="0035571D" w:rsidRDefault="00702616" w:rsidP="00496A57">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9D1721">
        <w:rPr>
          <w:rFonts w:ascii="Times New Roman" w:hAnsi="Times New Roman" w:cs="Times New Roman"/>
          <w:sz w:val="24"/>
          <w:szCs w:val="24"/>
        </w:rPr>
        <w:t xml:space="preserve">April 6, 2021, the administrative law judge (ALJ) </w:t>
      </w:r>
      <w:r w:rsidR="008F1E7E">
        <w:rPr>
          <w:rFonts w:ascii="Times New Roman" w:hAnsi="Times New Roman" w:cs="Times New Roman"/>
          <w:sz w:val="24"/>
          <w:szCs w:val="24"/>
        </w:rPr>
        <w:t>fil</w:t>
      </w:r>
      <w:r w:rsidR="009D1721">
        <w:rPr>
          <w:rFonts w:ascii="Times New Roman" w:hAnsi="Times New Roman" w:cs="Times New Roman"/>
          <w:sz w:val="24"/>
          <w:szCs w:val="24"/>
        </w:rPr>
        <w:t xml:space="preserve">ed Order </w:t>
      </w:r>
      <w:r w:rsidR="00533FEE">
        <w:rPr>
          <w:rFonts w:ascii="Times New Roman" w:hAnsi="Times New Roman" w:cs="Times New Roman"/>
          <w:sz w:val="24"/>
          <w:szCs w:val="24"/>
        </w:rPr>
        <w:t>N</w:t>
      </w:r>
      <w:r w:rsidR="009D1721">
        <w:rPr>
          <w:rFonts w:ascii="Times New Roman" w:hAnsi="Times New Roman" w:cs="Times New Roman"/>
          <w:sz w:val="24"/>
          <w:szCs w:val="24"/>
        </w:rPr>
        <w:t>o. 2 finding the application administratively complete</w:t>
      </w:r>
      <w:r w:rsidR="008F1E7E">
        <w:rPr>
          <w:rFonts w:ascii="Times New Roman" w:hAnsi="Times New Roman" w:cs="Times New Roman"/>
          <w:sz w:val="24"/>
          <w:szCs w:val="24"/>
        </w:rPr>
        <w:t>,</w:t>
      </w:r>
      <w:r w:rsidR="009D1721">
        <w:rPr>
          <w:rFonts w:ascii="Times New Roman" w:hAnsi="Times New Roman" w:cs="Times New Roman"/>
          <w:sz w:val="24"/>
          <w:szCs w:val="24"/>
        </w:rPr>
        <w:t xml:space="preserve"> directing </w:t>
      </w:r>
      <w:r w:rsidR="008F1E7E">
        <w:rPr>
          <w:rFonts w:ascii="Times New Roman" w:hAnsi="Times New Roman" w:cs="Times New Roman"/>
          <w:sz w:val="24"/>
          <w:szCs w:val="24"/>
        </w:rPr>
        <w:t>Forest Glen</w:t>
      </w:r>
      <w:r w:rsidR="009D1721">
        <w:rPr>
          <w:rFonts w:ascii="Times New Roman" w:hAnsi="Times New Roman" w:cs="Times New Roman"/>
          <w:sz w:val="24"/>
          <w:szCs w:val="24"/>
        </w:rPr>
        <w:t xml:space="preserve"> to provide notice</w:t>
      </w:r>
      <w:r w:rsidR="008F1E7E">
        <w:rPr>
          <w:rFonts w:ascii="Times New Roman" w:hAnsi="Times New Roman" w:cs="Times New Roman"/>
          <w:sz w:val="24"/>
          <w:szCs w:val="24"/>
        </w:rPr>
        <w:t>, and establishing a deadline of May 20, 2021 for the Staff of the Public Utility Commission of Texas</w:t>
      </w:r>
      <w:r w:rsidR="00563E88">
        <w:rPr>
          <w:rFonts w:ascii="Times New Roman" w:hAnsi="Times New Roman" w:cs="Times New Roman"/>
          <w:sz w:val="24"/>
          <w:szCs w:val="24"/>
        </w:rPr>
        <w:t xml:space="preserve"> (Staff)</w:t>
      </w:r>
      <w:r w:rsidR="008F1E7E">
        <w:rPr>
          <w:rFonts w:ascii="Times New Roman" w:hAnsi="Times New Roman" w:cs="Times New Roman"/>
          <w:sz w:val="24"/>
          <w:szCs w:val="24"/>
        </w:rPr>
        <w:t xml:space="preserve"> to file a recommendation on sufficiency of notice.  Therefore, this pleading is timely filed.</w:t>
      </w:r>
    </w:p>
    <w:p w14:paraId="7E212329" w14:textId="77777777" w:rsidR="00EF03AE" w:rsidRDefault="00EF03AE" w:rsidP="00496A57">
      <w:pPr>
        <w:spacing w:after="0" w:line="360" w:lineRule="auto"/>
        <w:ind w:firstLine="720"/>
        <w:jc w:val="both"/>
        <w:rPr>
          <w:rFonts w:ascii="Times New Roman" w:hAnsi="Times New Roman" w:cs="Times New Roman"/>
          <w:sz w:val="24"/>
          <w:szCs w:val="24"/>
        </w:rPr>
      </w:pPr>
    </w:p>
    <w:p w14:paraId="47715ABB" w14:textId="2FF40509" w:rsidR="0067604D" w:rsidRPr="0067604D" w:rsidRDefault="00EF03AE" w:rsidP="00496A57">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RECOMMENDATION</w:t>
      </w:r>
      <w:r w:rsidRPr="0067604D">
        <w:rPr>
          <w:rFonts w:ascii="Times New Roman" w:hAnsi="Times New Roman" w:cs="Times New Roman"/>
          <w:b/>
          <w:sz w:val="24"/>
          <w:szCs w:val="24"/>
        </w:rPr>
        <w:t xml:space="preserve"> </w:t>
      </w:r>
      <w:r>
        <w:rPr>
          <w:rFonts w:ascii="Times New Roman" w:hAnsi="Times New Roman" w:cs="Times New Roman"/>
          <w:b/>
          <w:sz w:val="24"/>
          <w:szCs w:val="24"/>
        </w:rPr>
        <w:t xml:space="preserve">ON </w:t>
      </w:r>
      <w:r w:rsidR="0067604D" w:rsidRPr="0067604D">
        <w:rPr>
          <w:rFonts w:ascii="Times New Roman" w:hAnsi="Times New Roman" w:cs="Times New Roman"/>
          <w:b/>
          <w:sz w:val="24"/>
          <w:szCs w:val="24"/>
        </w:rPr>
        <w:t>NOTICE</w:t>
      </w:r>
      <w:r>
        <w:rPr>
          <w:rFonts w:ascii="Times New Roman" w:hAnsi="Times New Roman" w:cs="Times New Roman"/>
          <w:b/>
          <w:sz w:val="24"/>
          <w:szCs w:val="24"/>
        </w:rPr>
        <w:t xml:space="preserve"> SUFFICIENCY </w:t>
      </w:r>
    </w:p>
    <w:p w14:paraId="155ACA9F" w14:textId="5DBC2FBC" w:rsidR="00C54422" w:rsidRDefault="00620EFA" w:rsidP="00563E88">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r>
      <w:r w:rsidR="00EF03AE">
        <w:rPr>
          <w:rFonts w:ascii="Times New Roman" w:hAnsi="Times New Roman" w:cs="Times New Roman"/>
          <w:sz w:val="24"/>
          <w:szCs w:val="24"/>
        </w:rPr>
        <w:t xml:space="preserve">Order No. 2 </w:t>
      </w:r>
      <w:r w:rsidR="009D1721">
        <w:rPr>
          <w:rFonts w:ascii="Times New Roman" w:hAnsi="Times New Roman" w:cs="Times New Roman"/>
          <w:sz w:val="24"/>
          <w:szCs w:val="24"/>
        </w:rPr>
        <w:t>requir</w:t>
      </w:r>
      <w:r w:rsidR="00563E88">
        <w:rPr>
          <w:rFonts w:ascii="Times New Roman" w:hAnsi="Times New Roman" w:cs="Times New Roman"/>
          <w:sz w:val="24"/>
          <w:szCs w:val="24"/>
        </w:rPr>
        <w:t>ed</w:t>
      </w:r>
      <w:r w:rsidR="00EF03AE">
        <w:rPr>
          <w:rFonts w:ascii="Times New Roman" w:hAnsi="Times New Roman" w:cs="Times New Roman"/>
          <w:sz w:val="24"/>
          <w:szCs w:val="24"/>
        </w:rPr>
        <w:t xml:space="preserve"> </w:t>
      </w:r>
      <w:r w:rsidR="004E1845">
        <w:rPr>
          <w:rFonts w:ascii="Times New Roman" w:hAnsi="Times New Roman" w:cs="Times New Roman"/>
          <w:sz w:val="24"/>
          <w:szCs w:val="24"/>
        </w:rPr>
        <w:t>Forest Glen</w:t>
      </w:r>
      <w:r w:rsidR="00EF03AE">
        <w:rPr>
          <w:rFonts w:ascii="Times New Roman" w:hAnsi="Times New Roman" w:cs="Times New Roman"/>
          <w:sz w:val="24"/>
          <w:szCs w:val="24"/>
        </w:rPr>
        <w:t xml:space="preserve"> to provide </w:t>
      </w:r>
      <w:r w:rsidR="004E1845">
        <w:rPr>
          <w:rFonts w:ascii="Times New Roman" w:hAnsi="Times New Roman" w:cs="Times New Roman"/>
          <w:sz w:val="24"/>
          <w:szCs w:val="24"/>
        </w:rPr>
        <w:t xml:space="preserve">proof of </w:t>
      </w:r>
      <w:r w:rsidR="00EF03AE">
        <w:rPr>
          <w:rFonts w:ascii="Times New Roman" w:hAnsi="Times New Roman" w:cs="Times New Roman"/>
          <w:sz w:val="24"/>
          <w:szCs w:val="24"/>
        </w:rPr>
        <w:t xml:space="preserve">notice of the application as described in the </w:t>
      </w:r>
      <w:r w:rsidR="009D1721">
        <w:rPr>
          <w:rFonts w:ascii="Times New Roman" w:hAnsi="Times New Roman" w:cs="Times New Roman"/>
          <w:sz w:val="24"/>
          <w:szCs w:val="24"/>
        </w:rPr>
        <w:t>April</w:t>
      </w:r>
      <w:r w:rsidR="00EF03AE">
        <w:rPr>
          <w:rFonts w:ascii="Times New Roman" w:hAnsi="Times New Roman" w:cs="Times New Roman"/>
          <w:sz w:val="24"/>
          <w:szCs w:val="24"/>
        </w:rPr>
        <w:t xml:space="preserve"> </w:t>
      </w:r>
      <w:r w:rsidR="009D1721">
        <w:rPr>
          <w:rFonts w:ascii="Times New Roman" w:hAnsi="Times New Roman" w:cs="Times New Roman"/>
          <w:sz w:val="24"/>
          <w:szCs w:val="24"/>
        </w:rPr>
        <w:t>5</w:t>
      </w:r>
      <w:r w:rsidR="00EF03AE">
        <w:rPr>
          <w:rFonts w:ascii="Times New Roman" w:hAnsi="Times New Roman" w:cs="Times New Roman"/>
          <w:sz w:val="24"/>
          <w:szCs w:val="24"/>
        </w:rPr>
        <w:t xml:space="preserve">, 2021 memorandum of </w:t>
      </w:r>
      <w:r w:rsidR="009D1721">
        <w:rPr>
          <w:rFonts w:ascii="Times New Roman" w:hAnsi="Times New Roman" w:cs="Times New Roman"/>
          <w:sz w:val="24"/>
          <w:szCs w:val="24"/>
        </w:rPr>
        <w:t>Jolie Mathis</w:t>
      </w:r>
      <w:r w:rsidR="004E1845">
        <w:rPr>
          <w:rFonts w:ascii="Times New Roman" w:hAnsi="Times New Roman" w:cs="Times New Roman"/>
          <w:sz w:val="24"/>
          <w:szCs w:val="24"/>
        </w:rPr>
        <w:t xml:space="preserve"> and</w:t>
      </w:r>
      <w:r w:rsidR="00EF03AE">
        <w:rPr>
          <w:rFonts w:ascii="Times New Roman" w:hAnsi="Times New Roman" w:cs="Times New Roman"/>
          <w:sz w:val="24"/>
          <w:szCs w:val="24"/>
        </w:rPr>
        <w:t xml:space="preserve"> using the forms</w:t>
      </w:r>
      <w:r w:rsidR="004E1845">
        <w:rPr>
          <w:rFonts w:ascii="Times New Roman" w:hAnsi="Times New Roman" w:cs="Times New Roman"/>
          <w:sz w:val="24"/>
          <w:szCs w:val="24"/>
        </w:rPr>
        <w:t xml:space="preserve"> included with Staff’s filing</w:t>
      </w:r>
      <w:r w:rsidR="00EF03AE">
        <w:rPr>
          <w:rFonts w:ascii="Times New Roman" w:hAnsi="Times New Roman" w:cs="Times New Roman"/>
          <w:sz w:val="24"/>
          <w:szCs w:val="24"/>
        </w:rPr>
        <w:t xml:space="preserve">. On </w:t>
      </w:r>
      <w:r w:rsidR="00563E88">
        <w:rPr>
          <w:rFonts w:ascii="Times New Roman" w:hAnsi="Times New Roman" w:cs="Times New Roman"/>
          <w:sz w:val="24"/>
          <w:szCs w:val="24"/>
        </w:rPr>
        <w:t>May 6</w:t>
      </w:r>
      <w:r w:rsidR="00EF03AE">
        <w:rPr>
          <w:rFonts w:ascii="Times New Roman" w:hAnsi="Times New Roman" w:cs="Times New Roman"/>
          <w:sz w:val="24"/>
          <w:szCs w:val="24"/>
        </w:rPr>
        <w:t xml:space="preserve">, 2021, </w:t>
      </w:r>
      <w:r w:rsidR="00563E88">
        <w:rPr>
          <w:rFonts w:ascii="Times New Roman" w:hAnsi="Times New Roman" w:cs="Times New Roman"/>
          <w:sz w:val="24"/>
          <w:szCs w:val="24"/>
        </w:rPr>
        <w:t>Forest Glen</w:t>
      </w:r>
      <w:r w:rsidR="00EF03AE">
        <w:rPr>
          <w:rFonts w:ascii="Times New Roman" w:hAnsi="Times New Roman" w:cs="Times New Roman"/>
          <w:sz w:val="24"/>
          <w:szCs w:val="24"/>
        </w:rPr>
        <w:t xml:space="preserve"> filed </w:t>
      </w:r>
      <w:r w:rsidR="00563E88">
        <w:rPr>
          <w:rFonts w:ascii="Times New Roman" w:hAnsi="Times New Roman" w:cs="Times New Roman"/>
          <w:sz w:val="24"/>
          <w:szCs w:val="24"/>
        </w:rPr>
        <w:t xml:space="preserve">a </w:t>
      </w:r>
      <w:r w:rsidR="00EF03AE">
        <w:rPr>
          <w:rFonts w:ascii="Times New Roman" w:hAnsi="Times New Roman" w:cs="Times New Roman"/>
          <w:sz w:val="24"/>
          <w:szCs w:val="24"/>
        </w:rPr>
        <w:t>publisher</w:t>
      </w:r>
      <w:r w:rsidR="00563E88">
        <w:rPr>
          <w:rFonts w:ascii="Times New Roman" w:hAnsi="Times New Roman" w:cs="Times New Roman"/>
          <w:sz w:val="24"/>
          <w:szCs w:val="24"/>
        </w:rPr>
        <w:t>’</w:t>
      </w:r>
      <w:r w:rsidR="00EF03AE">
        <w:rPr>
          <w:rFonts w:ascii="Times New Roman" w:hAnsi="Times New Roman" w:cs="Times New Roman"/>
          <w:sz w:val="24"/>
          <w:szCs w:val="24"/>
        </w:rPr>
        <w:t xml:space="preserve">s affidavit and tear sheets relating to the </w:t>
      </w:r>
      <w:r w:rsidR="00563E88">
        <w:rPr>
          <w:rFonts w:ascii="Times New Roman" w:hAnsi="Times New Roman" w:cs="Times New Roman"/>
          <w:sz w:val="24"/>
          <w:szCs w:val="24"/>
        </w:rPr>
        <w:t xml:space="preserve">newspaper </w:t>
      </w:r>
      <w:r w:rsidR="00EF03AE">
        <w:rPr>
          <w:rFonts w:ascii="Times New Roman" w:hAnsi="Times New Roman" w:cs="Times New Roman"/>
          <w:sz w:val="24"/>
          <w:szCs w:val="24"/>
        </w:rPr>
        <w:t>notice it had provided.</w:t>
      </w:r>
      <w:r w:rsidR="004E1845">
        <w:rPr>
          <w:rFonts w:ascii="Times New Roman" w:hAnsi="Times New Roman" w:cs="Times New Roman"/>
          <w:sz w:val="24"/>
          <w:szCs w:val="24"/>
        </w:rPr>
        <w:t xml:space="preserve"> The proof of notice provided by Forest Glen </w:t>
      </w:r>
      <w:r w:rsidR="00563E88">
        <w:rPr>
          <w:rFonts w:ascii="Times New Roman" w:hAnsi="Times New Roman" w:cs="Times New Roman"/>
          <w:sz w:val="24"/>
          <w:szCs w:val="24"/>
        </w:rPr>
        <w:t xml:space="preserve">confirms that it used </w:t>
      </w:r>
      <w:r w:rsidR="004E1845">
        <w:rPr>
          <w:rFonts w:ascii="Times New Roman" w:hAnsi="Times New Roman" w:cs="Times New Roman"/>
          <w:sz w:val="24"/>
          <w:szCs w:val="24"/>
        </w:rPr>
        <w:t>the forms provided by Staff in its recommendation. Although one page of the notice forms include</w:t>
      </w:r>
      <w:r w:rsidR="00563E88">
        <w:rPr>
          <w:rFonts w:ascii="Times New Roman" w:hAnsi="Times New Roman" w:cs="Times New Roman"/>
          <w:sz w:val="24"/>
          <w:szCs w:val="24"/>
        </w:rPr>
        <w:t>d</w:t>
      </w:r>
      <w:r w:rsidR="004E1845">
        <w:rPr>
          <w:rFonts w:ascii="Times New Roman" w:hAnsi="Times New Roman" w:cs="Times New Roman"/>
          <w:sz w:val="24"/>
          <w:szCs w:val="24"/>
        </w:rPr>
        <w:t xml:space="preserve"> a transcribed </w:t>
      </w:r>
      <w:r w:rsidR="00622F04">
        <w:rPr>
          <w:rFonts w:ascii="Times New Roman" w:hAnsi="Times New Roman" w:cs="Times New Roman"/>
          <w:sz w:val="24"/>
          <w:szCs w:val="24"/>
        </w:rPr>
        <w:t>d</w:t>
      </w:r>
      <w:r w:rsidR="004E1845">
        <w:rPr>
          <w:rFonts w:ascii="Times New Roman" w:hAnsi="Times New Roman" w:cs="Times New Roman"/>
          <w:sz w:val="24"/>
          <w:szCs w:val="24"/>
        </w:rPr>
        <w:t xml:space="preserve">ocket </w:t>
      </w:r>
      <w:r w:rsidR="00622F04">
        <w:rPr>
          <w:rFonts w:ascii="Times New Roman" w:hAnsi="Times New Roman" w:cs="Times New Roman"/>
          <w:sz w:val="24"/>
          <w:szCs w:val="24"/>
        </w:rPr>
        <w:t>n</w:t>
      </w:r>
      <w:r w:rsidR="004E1845">
        <w:rPr>
          <w:rFonts w:ascii="Times New Roman" w:hAnsi="Times New Roman" w:cs="Times New Roman"/>
          <w:sz w:val="24"/>
          <w:szCs w:val="24"/>
        </w:rPr>
        <w:t xml:space="preserve">umber, for the reasons discussed below, </w:t>
      </w:r>
      <w:r w:rsidR="00EF03AE">
        <w:rPr>
          <w:rFonts w:ascii="Times New Roman" w:hAnsi="Times New Roman" w:cs="Times New Roman"/>
          <w:sz w:val="24"/>
          <w:szCs w:val="24"/>
        </w:rPr>
        <w:t xml:space="preserve">Staff has reviewed the proof of notice and recommends that </w:t>
      </w:r>
      <w:r w:rsidR="004E1845">
        <w:rPr>
          <w:rFonts w:ascii="Times New Roman" w:hAnsi="Times New Roman" w:cs="Times New Roman"/>
          <w:sz w:val="24"/>
          <w:szCs w:val="24"/>
        </w:rPr>
        <w:t>Forest Glen’s</w:t>
      </w:r>
      <w:r w:rsidR="00EF03AE">
        <w:rPr>
          <w:rFonts w:ascii="Times New Roman" w:hAnsi="Times New Roman" w:cs="Times New Roman"/>
          <w:sz w:val="24"/>
          <w:szCs w:val="24"/>
        </w:rPr>
        <w:t xml:space="preserve"> notice </w:t>
      </w:r>
      <w:r w:rsidR="004E1845">
        <w:rPr>
          <w:rFonts w:ascii="Times New Roman" w:hAnsi="Times New Roman" w:cs="Times New Roman"/>
          <w:sz w:val="24"/>
          <w:szCs w:val="24"/>
        </w:rPr>
        <w:t>is sufficient and effective.</w:t>
      </w:r>
      <w:r w:rsidR="00EF03AE">
        <w:rPr>
          <w:rFonts w:ascii="Times New Roman" w:hAnsi="Times New Roman" w:cs="Times New Roman"/>
          <w:sz w:val="24"/>
          <w:szCs w:val="24"/>
        </w:rPr>
        <w:t xml:space="preserve"> </w:t>
      </w:r>
    </w:p>
    <w:p w14:paraId="6FDCF862" w14:textId="43984E8C" w:rsidR="004E1845" w:rsidRDefault="009D1721" w:rsidP="00F879B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563E88">
        <w:rPr>
          <w:rFonts w:ascii="Times New Roman" w:hAnsi="Times New Roman" w:cs="Times New Roman"/>
          <w:sz w:val="24"/>
          <w:szCs w:val="24"/>
        </w:rPr>
        <w:t>O</w:t>
      </w:r>
      <w:r w:rsidR="004E1845">
        <w:rPr>
          <w:rFonts w:ascii="Times New Roman" w:hAnsi="Times New Roman" w:cs="Times New Roman"/>
          <w:sz w:val="24"/>
          <w:szCs w:val="24"/>
        </w:rPr>
        <w:t>ne of the</w:t>
      </w:r>
      <w:r>
        <w:rPr>
          <w:rFonts w:ascii="Times New Roman" w:hAnsi="Times New Roman" w:cs="Times New Roman"/>
          <w:sz w:val="24"/>
          <w:szCs w:val="24"/>
        </w:rPr>
        <w:t xml:space="preserve"> notice form</w:t>
      </w:r>
      <w:r w:rsidR="004E1845">
        <w:rPr>
          <w:rFonts w:ascii="Times New Roman" w:hAnsi="Times New Roman" w:cs="Times New Roman"/>
          <w:sz w:val="24"/>
          <w:szCs w:val="24"/>
        </w:rPr>
        <w:t>s</w:t>
      </w:r>
      <w:r>
        <w:rPr>
          <w:rFonts w:ascii="Times New Roman" w:hAnsi="Times New Roman" w:cs="Times New Roman"/>
          <w:sz w:val="24"/>
          <w:szCs w:val="24"/>
        </w:rPr>
        <w:t xml:space="preserve"> provided by Staff </w:t>
      </w:r>
      <w:r w:rsidR="004E1845">
        <w:rPr>
          <w:rFonts w:ascii="Times New Roman" w:hAnsi="Times New Roman" w:cs="Times New Roman"/>
          <w:sz w:val="24"/>
          <w:szCs w:val="24"/>
        </w:rPr>
        <w:t xml:space="preserve">to Forest Glen </w:t>
      </w:r>
      <w:r>
        <w:rPr>
          <w:rFonts w:ascii="Times New Roman" w:hAnsi="Times New Roman" w:cs="Times New Roman"/>
          <w:sz w:val="24"/>
          <w:szCs w:val="24"/>
        </w:rPr>
        <w:t>in its recommendation filed on April 5, 2021</w:t>
      </w:r>
      <w:r w:rsidR="004E1845">
        <w:rPr>
          <w:rFonts w:ascii="Times New Roman" w:hAnsi="Times New Roman" w:cs="Times New Roman"/>
          <w:sz w:val="24"/>
          <w:szCs w:val="24"/>
        </w:rPr>
        <w:t>,</w:t>
      </w:r>
      <w:r>
        <w:rPr>
          <w:rFonts w:ascii="Times New Roman" w:hAnsi="Times New Roman" w:cs="Times New Roman"/>
          <w:sz w:val="24"/>
          <w:szCs w:val="24"/>
        </w:rPr>
        <w:t xml:space="preserve"> </w:t>
      </w:r>
      <w:r w:rsidR="004E1845">
        <w:rPr>
          <w:rFonts w:ascii="Times New Roman" w:hAnsi="Times New Roman" w:cs="Times New Roman"/>
          <w:sz w:val="24"/>
          <w:szCs w:val="24"/>
        </w:rPr>
        <w:t xml:space="preserve">inadvertently </w:t>
      </w:r>
      <w:r>
        <w:rPr>
          <w:rFonts w:ascii="Times New Roman" w:hAnsi="Times New Roman" w:cs="Times New Roman"/>
          <w:sz w:val="24"/>
          <w:szCs w:val="24"/>
        </w:rPr>
        <w:t>transposed th</w:t>
      </w:r>
      <w:r w:rsidR="004E1845">
        <w:rPr>
          <w:rFonts w:ascii="Times New Roman" w:hAnsi="Times New Roman" w:cs="Times New Roman"/>
          <w:sz w:val="24"/>
          <w:szCs w:val="24"/>
        </w:rPr>
        <w:t>is matter’s</w:t>
      </w:r>
      <w:r>
        <w:rPr>
          <w:rFonts w:ascii="Times New Roman" w:hAnsi="Times New Roman" w:cs="Times New Roman"/>
          <w:sz w:val="24"/>
          <w:szCs w:val="24"/>
        </w:rPr>
        <w:t xml:space="preserve"> docket number on the </w:t>
      </w:r>
      <w:r w:rsidR="004E1845">
        <w:rPr>
          <w:rFonts w:ascii="Times New Roman" w:hAnsi="Times New Roman" w:cs="Times New Roman"/>
          <w:sz w:val="24"/>
          <w:szCs w:val="24"/>
        </w:rPr>
        <w:t xml:space="preserve">first page of the </w:t>
      </w:r>
      <w:r>
        <w:rPr>
          <w:rFonts w:ascii="Times New Roman" w:hAnsi="Times New Roman" w:cs="Times New Roman"/>
          <w:sz w:val="24"/>
          <w:szCs w:val="24"/>
        </w:rPr>
        <w:t>Notice for Publication.</w:t>
      </w:r>
      <w:r w:rsidR="004E1845">
        <w:rPr>
          <w:rFonts w:ascii="Times New Roman" w:hAnsi="Times New Roman" w:cs="Times New Roman"/>
          <w:sz w:val="24"/>
          <w:szCs w:val="24"/>
        </w:rPr>
        <w:t xml:space="preserve"> T</w:t>
      </w:r>
      <w:r>
        <w:rPr>
          <w:rFonts w:ascii="Times New Roman" w:hAnsi="Times New Roman" w:cs="Times New Roman"/>
          <w:sz w:val="24"/>
          <w:szCs w:val="24"/>
        </w:rPr>
        <w:t xml:space="preserve">he </w:t>
      </w:r>
      <w:r w:rsidR="00563E88">
        <w:rPr>
          <w:rFonts w:ascii="Times New Roman" w:hAnsi="Times New Roman" w:cs="Times New Roman"/>
          <w:sz w:val="24"/>
          <w:szCs w:val="24"/>
        </w:rPr>
        <w:t xml:space="preserve">docket number in the </w:t>
      </w:r>
      <w:r>
        <w:rPr>
          <w:rFonts w:ascii="Times New Roman" w:hAnsi="Times New Roman" w:cs="Times New Roman"/>
          <w:sz w:val="24"/>
          <w:szCs w:val="24"/>
        </w:rPr>
        <w:t xml:space="preserve">top right corner of the first page of </w:t>
      </w:r>
      <w:r w:rsidR="00563E88">
        <w:rPr>
          <w:rFonts w:ascii="Times New Roman" w:hAnsi="Times New Roman" w:cs="Times New Roman"/>
          <w:sz w:val="24"/>
          <w:szCs w:val="24"/>
        </w:rPr>
        <w:t>the</w:t>
      </w:r>
      <w:r>
        <w:rPr>
          <w:rFonts w:ascii="Times New Roman" w:hAnsi="Times New Roman" w:cs="Times New Roman"/>
          <w:sz w:val="24"/>
          <w:szCs w:val="24"/>
        </w:rPr>
        <w:t xml:space="preserve"> </w:t>
      </w:r>
      <w:r w:rsidR="004E1845">
        <w:rPr>
          <w:rFonts w:ascii="Times New Roman" w:hAnsi="Times New Roman" w:cs="Times New Roman"/>
          <w:sz w:val="24"/>
          <w:szCs w:val="24"/>
        </w:rPr>
        <w:t>N</w:t>
      </w:r>
      <w:r>
        <w:rPr>
          <w:rFonts w:ascii="Times New Roman" w:hAnsi="Times New Roman" w:cs="Times New Roman"/>
          <w:sz w:val="24"/>
          <w:szCs w:val="24"/>
        </w:rPr>
        <w:t xml:space="preserve">otice for </w:t>
      </w:r>
      <w:r w:rsidR="004E1845">
        <w:rPr>
          <w:rFonts w:ascii="Times New Roman" w:hAnsi="Times New Roman" w:cs="Times New Roman"/>
          <w:sz w:val="24"/>
          <w:szCs w:val="24"/>
        </w:rPr>
        <w:t>P</w:t>
      </w:r>
      <w:r>
        <w:rPr>
          <w:rFonts w:ascii="Times New Roman" w:hAnsi="Times New Roman" w:cs="Times New Roman"/>
          <w:sz w:val="24"/>
          <w:szCs w:val="24"/>
        </w:rPr>
        <w:t xml:space="preserve">ublication reads “Docket No. 51780” instead of the </w:t>
      </w:r>
      <w:r w:rsidR="004E1845">
        <w:rPr>
          <w:rFonts w:ascii="Times New Roman" w:hAnsi="Times New Roman" w:cs="Times New Roman"/>
          <w:sz w:val="24"/>
          <w:szCs w:val="24"/>
        </w:rPr>
        <w:t>correct</w:t>
      </w:r>
      <w:r>
        <w:rPr>
          <w:rFonts w:ascii="Times New Roman" w:hAnsi="Times New Roman" w:cs="Times New Roman"/>
          <w:sz w:val="24"/>
          <w:szCs w:val="24"/>
        </w:rPr>
        <w:t xml:space="preserve"> docket number for this matter, </w:t>
      </w:r>
      <w:r w:rsidR="004E1845">
        <w:rPr>
          <w:rFonts w:ascii="Times New Roman" w:hAnsi="Times New Roman" w:cs="Times New Roman"/>
          <w:sz w:val="24"/>
          <w:szCs w:val="24"/>
        </w:rPr>
        <w:t xml:space="preserve">which </w:t>
      </w:r>
      <w:r w:rsidR="001F54B3">
        <w:rPr>
          <w:rFonts w:ascii="Times New Roman" w:hAnsi="Times New Roman" w:cs="Times New Roman"/>
          <w:sz w:val="24"/>
          <w:szCs w:val="24"/>
        </w:rPr>
        <w:t xml:space="preserve">is </w:t>
      </w:r>
      <w:r w:rsidR="004E1845">
        <w:rPr>
          <w:rFonts w:ascii="Times New Roman" w:hAnsi="Times New Roman" w:cs="Times New Roman"/>
          <w:sz w:val="24"/>
          <w:szCs w:val="24"/>
        </w:rPr>
        <w:t>“</w:t>
      </w:r>
      <w:r>
        <w:rPr>
          <w:rFonts w:ascii="Times New Roman" w:hAnsi="Times New Roman" w:cs="Times New Roman"/>
          <w:sz w:val="24"/>
          <w:szCs w:val="24"/>
        </w:rPr>
        <w:t>Docket No. 51870.</w:t>
      </w:r>
      <w:r w:rsidR="004E1845">
        <w:rPr>
          <w:rFonts w:ascii="Times New Roman" w:hAnsi="Times New Roman" w:cs="Times New Roman"/>
          <w:sz w:val="24"/>
          <w:szCs w:val="24"/>
        </w:rPr>
        <w:t>”</w:t>
      </w:r>
      <w:r>
        <w:rPr>
          <w:rFonts w:ascii="Times New Roman" w:hAnsi="Times New Roman" w:cs="Times New Roman"/>
          <w:sz w:val="24"/>
          <w:szCs w:val="24"/>
        </w:rPr>
        <w:t xml:space="preserve"> </w:t>
      </w:r>
      <w:r w:rsidR="004E1845">
        <w:rPr>
          <w:rFonts w:ascii="Times New Roman" w:hAnsi="Times New Roman" w:cs="Times New Roman"/>
          <w:sz w:val="24"/>
          <w:szCs w:val="24"/>
        </w:rPr>
        <w:t>Staff has not identified a similar trans</w:t>
      </w:r>
      <w:r w:rsidR="00D755DA">
        <w:rPr>
          <w:rFonts w:ascii="Times New Roman" w:hAnsi="Times New Roman" w:cs="Times New Roman"/>
          <w:sz w:val="24"/>
          <w:szCs w:val="24"/>
        </w:rPr>
        <w:t>pos</w:t>
      </w:r>
      <w:r w:rsidR="004E1845">
        <w:rPr>
          <w:rFonts w:ascii="Times New Roman" w:hAnsi="Times New Roman" w:cs="Times New Roman"/>
          <w:sz w:val="24"/>
          <w:szCs w:val="24"/>
        </w:rPr>
        <w:t xml:space="preserve">ed docket number in the notice provided to customers by Forest Glen. </w:t>
      </w:r>
    </w:p>
    <w:p w14:paraId="0CA61FCC" w14:textId="79FA178D" w:rsidR="004E1845" w:rsidRDefault="00D755DA" w:rsidP="00F879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Despite the transposition</w:t>
      </w:r>
      <w:r w:rsidR="004E1845">
        <w:rPr>
          <w:rFonts w:ascii="Times New Roman" w:hAnsi="Times New Roman" w:cs="Times New Roman"/>
          <w:sz w:val="24"/>
          <w:szCs w:val="24"/>
        </w:rPr>
        <w:t xml:space="preserve">, the </w:t>
      </w:r>
      <w:r w:rsidR="00F07331">
        <w:rPr>
          <w:rFonts w:ascii="Times New Roman" w:hAnsi="Times New Roman" w:cs="Times New Roman"/>
          <w:sz w:val="24"/>
          <w:szCs w:val="24"/>
        </w:rPr>
        <w:t>N</w:t>
      </w:r>
      <w:r w:rsidR="004E1845">
        <w:rPr>
          <w:rFonts w:ascii="Times New Roman" w:hAnsi="Times New Roman" w:cs="Times New Roman"/>
          <w:sz w:val="24"/>
          <w:szCs w:val="24"/>
        </w:rPr>
        <w:t xml:space="preserve">otice for </w:t>
      </w:r>
      <w:r w:rsidR="00F07331">
        <w:rPr>
          <w:rFonts w:ascii="Times New Roman" w:hAnsi="Times New Roman" w:cs="Times New Roman"/>
          <w:sz w:val="24"/>
          <w:szCs w:val="24"/>
        </w:rPr>
        <w:t>P</w:t>
      </w:r>
      <w:r w:rsidR="004E1845">
        <w:rPr>
          <w:rFonts w:ascii="Times New Roman" w:hAnsi="Times New Roman" w:cs="Times New Roman"/>
          <w:sz w:val="24"/>
          <w:szCs w:val="24"/>
        </w:rPr>
        <w:t xml:space="preserve">ublication </w:t>
      </w:r>
      <w:r w:rsidR="00F07331">
        <w:rPr>
          <w:rFonts w:ascii="Times New Roman" w:hAnsi="Times New Roman" w:cs="Times New Roman"/>
          <w:sz w:val="24"/>
          <w:szCs w:val="24"/>
        </w:rPr>
        <w:t xml:space="preserve">provided by Staff, and later </w:t>
      </w:r>
      <w:r w:rsidR="00DF621D">
        <w:rPr>
          <w:rFonts w:ascii="Times New Roman" w:hAnsi="Times New Roman" w:cs="Times New Roman"/>
          <w:sz w:val="24"/>
          <w:szCs w:val="24"/>
        </w:rPr>
        <w:t>published</w:t>
      </w:r>
      <w:r w:rsidR="00F07331">
        <w:rPr>
          <w:rFonts w:ascii="Times New Roman" w:hAnsi="Times New Roman" w:cs="Times New Roman"/>
          <w:sz w:val="24"/>
          <w:szCs w:val="24"/>
        </w:rPr>
        <w:t xml:space="preserve"> by Forest Glen, </w:t>
      </w:r>
      <w:r w:rsidR="004E1845">
        <w:rPr>
          <w:rFonts w:ascii="Times New Roman" w:hAnsi="Times New Roman" w:cs="Times New Roman"/>
          <w:sz w:val="24"/>
          <w:szCs w:val="24"/>
        </w:rPr>
        <w:t xml:space="preserve">includes </w:t>
      </w:r>
      <w:r>
        <w:rPr>
          <w:rFonts w:ascii="Times New Roman" w:hAnsi="Times New Roman" w:cs="Times New Roman"/>
          <w:sz w:val="24"/>
          <w:szCs w:val="24"/>
        </w:rPr>
        <w:t>a description</w:t>
      </w:r>
      <w:r w:rsidR="004E1845">
        <w:rPr>
          <w:rFonts w:ascii="Times New Roman" w:hAnsi="Times New Roman" w:cs="Times New Roman"/>
          <w:sz w:val="24"/>
          <w:szCs w:val="24"/>
        </w:rPr>
        <w:t xml:space="preserve"> of the docket and additional information</w:t>
      </w:r>
      <w:r w:rsidR="007E62DA">
        <w:rPr>
          <w:rFonts w:ascii="Times New Roman" w:hAnsi="Times New Roman" w:cs="Times New Roman"/>
          <w:sz w:val="24"/>
          <w:szCs w:val="24"/>
        </w:rPr>
        <w:t>,</w:t>
      </w:r>
      <w:r w:rsidR="004E1845">
        <w:rPr>
          <w:rFonts w:ascii="Times New Roman" w:hAnsi="Times New Roman" w:cs="Times New Roman"/>
          <w:sz w:val="24"/>
          <w:szCs w:val="24"/>
        </w:rPr>
        <w:t xml:space="preserve"> </w:t>
      </w:r>
      <w:r w:rsidR="00F07331">
        <w:rPr>
          <w:rFonts w:ascii="Times New Roman" w:hAnsi="Times New Roman" w:cs="Times New Roman"/>
          <w:sz w:val="24"/>
          <w:szCs w:val="24"/>
        </w:rPr>
        <w:t>which</w:t>
      </w:r>
      <w:r w:rsidR="004E1845">
        <w:rPr>
          <w:rFonts w:ascii="Times New Roman" w:hAnsi="Times New Roman" w:cs="Times New Roman"/>
          <w:sz w:val="24"/>
          <w:szCs w:val="24"/>
        </w:rPr>
        <w:t xml:space="preserve"> provide</w:t>
      </w:r>
      <w:r w:rsidR="00F07331">
        <w:rPr>
          <w:rFonts w:ascii="Times New Roman" w:hAnsi="Times New Roman" w:cs="Times New Roman"/>
          <w:sz w:val="24"/>
          <w:szCs w:val="24"/>
        </w:rPr>
        <w:t>d</w:t>
      </w:r>
      <w:r w:rsidR="004E1845">
        <w:rPr>
          <w:rFonts w:ascii="Times New Roman" w:hAnsi="Times New Roman" w:cs="Times New Roman"/>
          <w:sz w:val="24"/>
          <w:szCs w:val="24"/>
        </w:rPr>
        <w:t xml:space="preserve"> effective notice in fulfil</w:t>
      </w:r>
      <w:r w:rsidR="007E62DA">
        <w:rPr>
          <w:rFonts w:ascii="Times New Roman" w:hAnsi="Times New Roman" w:cs="Times New Roman"/>
          <w:sz w:val="24"/>
          <w:szCs w:val="24"/>
        </w:rPr>
        <w:t>l</w:t>
      </w:r>
      <w:r w:rsidR="004E1845">
        <w:rPr>
          <w:rFonts w:ascii="Times New Roman" w:hAnsi="Times New Roman" w:cs="Times New Roman"/>
          <w:sz w:val="24"/>
          <w:szCs w:val="24"/>
        </w:rPr>
        <w:t>ment of the spirit of Staff’s recommend</w:t>
      </w:r>
      <w:r w:rsidR="00F07331">
        <w:rPr>
          <w:rFonts w:ascii="Times New Roman" w:hAnsi="Times New Roman" w:cs="Times New Roman"/>
          <w:sz w:val="24"/>
          <w:szCs w:val="24"/>
        </w:rPr>
        <w:t>ation</w:t>
      </w:r>
      <w:r w:rsidR="004E1845">
        <w:rPr>
          <w:rFonts w:ascii="Times New Roman" w:hAnsi="Times New Roman" w:cs="Times New Roman"/>
          <w:sz w:val="24"/>
          <w:szCs w:val="24"/>
        </w:rPr>
        <w:t xml:space="preserve">. </w:t>
      </w:r>
      <w:r w:rsidR="009D1721">
        <w:rPr>
          <w:rFonts w:ascii="Times New Roman" w:hAnsi="Times New Roman" w:cs="Times New Roman"/>
          <w:sz w:val="24"/>
          <w:szCs w:val="24"/>
        </w:rPr>
        <w:t xml:space="preserve">Staff </w:t>
      </w:r>
      <w:r w:rsidR="00F07331">
        <w:rPr>
          <w:rFonts w:ascii="Times New Roman" w:hAnsi="Times New Roman" w:cs="Times New Roman"/>
          <w:sz w:val="24"/>
          <w:szCs w:val="24"/>
        </w:rPr>
        <w:t>further</w:t>
      </w:r>
      <w:r w:rsidR="009D1721">
        <w:rPr>
          <w:rFonts w:ascii="Times New Roman" w:hAnsi="Times New Roman" w:cs="Times New Roman"/>
          <w:sz w:val="24"/>
          <w:szCs w:val="24"/>
        </w:rPr>
        <w:t xml:space="preserve"> notes that </w:t>
      </w:r>
      <w:r w:rsidR="00F07331">
        <w:rPr>
          <w:rFonts w:ascii="Times New Roman" w:hAnsi="Times New Roman" w:cs="Times New Roman"/>
          <w:sz w:val="24"/>
          <w:szCs w:val="24"/>
        </w:rPr>
        <w:t>a</w:t>
      </w:r>
      <w:r w:rsidR="009D1721">
        <w:rPr>
          <w:rFonts w:ascii="Times New Roman" w:hAnsi="Times New Roman" w:cs="Times New Roman"/>
          <w:sz w:val="24"/>
          <w:szCs w:val="24"/>
        </w:rPr>
        <w:t xml:space="preserve"> considerable number of requests to intervene</w:t>
      </w:r>
      <w:r w:rsidR="007E62DA">
        <w:rPr>
          <w:rFonts w:ascii="Times New Roman" w:hAnsi="Times New Roman" w:cs="Times New Roman"/>
          <w:sz w:val="24"/>
          <w:szCs w:val="24"/>
        </w:rPr>
        <w:t xml:space="preserve"> and requests for hearing</w:t>
      </w:r>
      <w:r w:rsidR="00F07331">
        <w:rPr>
          <w:rFonts w:ascii="Times New Roman" w:hAnsi="Times New Roman" w:cs="Times New Roman"/>
          <w:sz w:val="24"/>
          <w:szCs w:val="24"/>
        </w:rPr>
        <w:t xml:space="preserve"> have been filed</w:t>
      </w:r>
      <w:r w:rsidR="009D1721">
        <w:rPr>
          <w:rFonts w:ascii="Times New Roman" w:hAnsi="Times New Roman" w:cs="Times New Roman"/>
          <w:sz w:val="24"/>
          <w:szCs w:val="24"/>
        </w:rPr>
        <w:t xml:space="preserve"> in this case, an indication that </w:t>
      </w:r>
      <w:r w:rsidR="00F07331">
        <w:rPr>
          <w:rFonts w:ascii="Times New Roman" w:hAnsi="Times New Roman" w:cs="Times New Roman"/>
          <w:sz w:val="24"/>
          <w:szCs w:val="24"/>
        </w:rPr>
        <w:t xml:space="preserve">the </w:t>
      </w:r>
      <w:r w:rsidR="009D1721">
        <w:rPr>
          <w:rFonts w:ascii="Times New Roman" w:hAnsi="Times New Roman" w:cs="Times New Roman"/>
          <w:sz w:val="24"/>
          <w:szCs w:val="24"/>
        </w:rPr>
        <w:t>notice has</w:t>
      </w:r>
      <w:r w:rsidR="00F07331">
        <w:rPr>
          <w:rFonts w:ascii="Times New Roman" w:hAnsi="Times New Roman" w:cs="Times New Roman"/>
          <w:sz w:val="24"/>
          <w:szCs w:val="24"/>
        </w:rPr>
        <w:t xml:space="preserve"> in fact</w:t>
      </w:r>
      <w:r w:rsidR="009D1721">
        <w:rPr>
          <w:rFonts w:ascii="Times New Roman" w:hAnsi="Times New Roman" w:cs="Times New Roman"/>
          <w:sz w:val="24"/>
          <w:szCs w:val="24"/>
        </w:rPr>
        <w:t xml:space="preserve"> been </w:t>
      </w:r>
      <w:r w:rsidR="00F07331">
        <w:rPr>
          <w:rFonts w:ascii="Times New Roman" w:hAnsi="Times New Roman" w:cs="Times New Roman"/>
          <w:sz w:val="24"/>
          <w:szCs w:val="24"/>
        </w:rPr>
        <w:t>effective. In addition,</w:t>
      </w:r>
      <w:r w:rsidR="009D1721">
        <w:rPr>
          <w:rFonts w:ascii="Times New Roman" w:hAnsi="Times New Roman" w:cs="Times New Roman"/>
          <w:sz w:val="24"/>
          <w:szCs w:val="24"/>
        </w:rPr>
        <w:t xml:space="preserve"> Forest Glen would incur a financial and temporal cost if required to re</w:t>
      </w:r>
      <w:r w:rsidR="00622F04">
        <w:rPr>
          <w:rFonts w:ascii="Times New Roman" w:hAnsi="Times New Roman" w:cs="Times New Roman"/>
          <w:sz w:val="24"/>
          <w:szCs w:val="24"/>
        </w:rPr>
        <w:t>publish</w:t>
      </w:r>
      <w:r w:rsidR="009D1721">
        <w:rPr>
          <w:rFonts w:ascii="Times New Roman" w:hAnsi="Times New Roman" w:cs="Times New Roman"/>
          <w:sz w:val="24"/>
          <w:szCs w:val="24"/>
        </w:rPr>
        <w:t xml:space="preserve"> newspaper notice with </w:t>
      </w:r>
      <w:r w:rsidR="00F07331">
        <w:rPr>
          <w:rFonts w:ascii="Times New Roman" w:hAnsi="Times New Roman" w:cs="Times New Roman"/>
          <w:sz w:val="24"/>
          <w:szCs w:val="24"/>
        </w:rPr>
        <w:t xml:space="preserve">a corrected </w:t>
      </w:r>
      <w:r w:rsidR="00622F04">
        <w:rPr>
          <w:rFonts w:ascii="Times New Roman" w:hAnsi="Times New Roman" w:cs="Times New Roman"/>
          <w:sz w:val="24"/>
          <w:szCs w:val="24"/>
        </w:rPr>
        <w:t>d</w:t>
      </w:r>
      <w:r w:rsidR="00F07331">
        <w:rPr>
          <w:rFonts w:ascii="Times New Roman" w:hAnsi="Times New Roman" w:cs="Times New Roman"/>
          <w:sz w:val="24"/>
          <w:szCs w:val="24"/>
        </w:rPr>
        <w:t xml:space="preserve">ocket </w:t>
      </w:r>
      <w:r w:rsidR="00622F04">
        <w:rPr>
          <w:rFonts w:ascii="Times New Roman" w:hAnsi="Times New Roman" w:cs="Times New Roman"/>
          <w:sz w:val="24"/>
          <w:szCs w:val="24"/>
        </w:rPr>
        <w:t>n</w:t>
      </w:r>
      <w:r w:rsidR="00F07331">
        <w:rPr>
          <w:rFonts w:ascii="Times New Roman" w:hAnsi="Times New Roman" w:cs="Times New Roman"/>
          <w:sz w:val="24"/>
          <w:szCs w:val="24"/>
        </w:rPr>
        <w:t>umber</w:t>
      </w:r>
      <w:r w:rsidR="009D1721">
        <w:rPr>
          <w:rFonts w:ascii="Times New Roman" w:hAnsi="Times New Roman" w:cs="Times New Roman"/>
          <w:sz w:val="24"/>
          <w:szCs w:val="24"/>
        </w:rPr>
        <w:t xml:space="preserve">. </w:t>
      </w:r>
      <w:r w:rsidR="00F07331">
        <w:rPr>
          <w:rFonts w:ascii="Times New Roman" w:hAnsi="Times New Roman" w:cs="Times New Roman"/>
          <w:sz w:val="24"/>
          <w:szCs w:val="24"/>
        </w:rPr>
        <w:t>Finally, Forest Glen submitted the Notice for Publication in good faith by using the documents as provided by Staff.</w:t>
      </w:r>
    </w:p>
    <w:p w14:paraId="0C7652AD" w14:textId="5920B2D9" w:rsidR="009D1721" w:rsidRDefault="009D1721" w:rsidP="008F1E7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For these reasons, Staff recommends that the </w:t>
      </w:r>
      <w:r w:rsidR="00496A57">
        <w:rPr>
          <w:rFonts w:ascii="Times New Roman" w:hAnsi="Times New Roman" w:cs="Times New Roman"/>
          <w:sz w:val="24"/>
          <w:szCs w:val="24"/>
        </w:rPr>
        <w:t xml:space="preserve">newspaper </w:t>
      </w:r>
      <w:r>
        <w:rPr>
          <w:rFonts w:ascii="Times New Roman" w:hAnsi="Times New Roman" w:cs="Times New Roman"/>
          <w:sz w:val="24"/>
          <w:szCs w:val="24"/>
        </w:rPr>
        <w:t xml:space="preserve">notice provided by Forest Glen be deemed sufficient as illustrated by the considerable number of requests for intervention </w:t>
      </w:r>
      <w:r w:rsidR="006103CC">
        <w:rPr>
          <w:rFonts w:ascii="Times New Roman" w:hAnsi="Times New Roman" w:cs="Times New Roman"/>
          <w:sz w:val="24"/>
          <w:szCs w:val="24"/>
        </w:rPr>
        <w:t>filed</w:t>
      </w:r>
      <w:r>
        <w:rPr>
          <w:rFonts w:ascii="Times New Roman" w:hAnsi="Times New Roman" w:cs="Times New Roman"/>
          <w:sz w:val="24"/>
          <w:szCs w:val="24"/>
        </w:rPr>
        <w:t xml:space="preserve"> in this case, as weighed against the financial and temporal cost should Forest Glen be required to re-issue notice with </w:t>
      </w:r>
      <w:r w:rsidR="00F07331">
        <w:rPr>
          <w:rFonts w:ascii="Times New Roman" w:hAnsi="Times New Roman" w:cs="Times New Roman"/>
          <w:sz w:val="24"/>
          <w:szCs w:val="24"/>
        </w:rPr>
        <w:t>a corrected</w:t>
      </w:r>
      <w:r>
        <w:rPr>
          <w:rFonts w:ascii="Times New Roman" w:hAnsi="Times New Roman" w:cs="Times New Roman"/>
          <w:sz w:val="24"/>
          <w:szCs w:val="24"/>
        </w:rPr>
        <w:t xml:space="preserve"> </w:t>
      </w:r>
      <w:r w:rsidR="001F54B3">
        <w:rPr>
          <w:rFonts w:ascii="Times New Roman" w:hAnsi="Times New Roman" w:cs="Times New Roman"/>
          <w:sz w:val="24"/>
          <w:szCs w:val="24"/>
        </w:rPr>
        <w:t>docket</w:t>
      </w:r>
      <w:r>
        <w:rPr>
          <w:rFonts w:ascii="Times New Roman" w:hAnsi="Times New Roman" w:cs="Times New Roman"/>
          <w:sz w:val="24"/>
          <w:szCs w:val="24"/>
        </w:rPr>
        <w:t xml:space="preserve"> </w:t>
      </w:r>
      <w:r w:rsidR="006103CC">
        <w:rPr>
          <w:rFonts w:ascii="Times New Roman" w:hAnsi="Times New Roman" w:cs="Times New Roman"/>
          <w:sz w:val="24"/>
          <w:szCs w:val="24"/>
        </w:rPr>
        <w:t>n</w:t>
      </w:r>
      <w:r>
        <w:rPr>
          <w:rFonts w:ascii="Times New Roman" w:hAnsi="Times New Roman" w:cs="Times New Roman"/>
          <w:sz w:val="24"/>
          <w:szCs w:val="24"/>
        </w:rPr>
        <w:t>umber.</w:t>
      </w:r>
    </w:p>
    <w:p w14:paraId="3EC97DCF" w14:textId="0ECCF758" w:rsidR="00496A57" w:rsidRPr="004E1845" w:rsidRDefault="006103CC" w:rsidP="00496A57">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Staff also recommends that Forest Glen’s </w:t>
      </w:r>
      <w:r w:rsidR="00B70274">
        <w:rPr>
          <w:rFonts w:ascii="Times New Roman" w:hAnsi="Times New Roman" w:cs="Times New Roman"/>
          <w:sz w:val="24"/>
          <w:szCs w:val="24"/>
        </w:rPr>
        <w:t xml:space="preserve">notice to customers, landowners, neighboring utilities, and affected parties is sufficient.  </w:t>
      </w:r>
      <w:r w:rsidRPr="006103CC">
        <w:rPr>
          <w:rFonts w:ascii="Times New Roman" w:hAnsi="Times New Roman" w:cs="Times New Roman"/>
          <w:sz w:val="24"/>
          <w:szCs w:val="24"/>
        </w:rPr>
        <w:t xml:space="preserve">The affidavit of </w:t>
      </w:r>
      <w:r w:rsidR="005773C7">
        <w:rPr>
          <w:rFonts w:ascii="Times New Roman" w:hAnsi="Times New Roman" w:cs="Times New Roman"/>
          <w:sz w:val="24"/>
          <w:szCs w:val="24"/>
        </w:rPr>
        <w:t xml:space="preserve">Mia </w:t>
      </w:r>
      <w:proofErr w:type="spellStart"/>
      <w:r w:rsidR="005773C7">
        <w:rPr>
          <w:rFonts w:ascii="Times New Roman" w:hAnsi="Times New Roman" w:cs="Times New Roman"/>
          <w:sz w:val="24"/>
          <w:szCs w:val="24"/>
        </w:rPr>
        <w:t>Natalino</w:t>
      </w:r>
      <w:proofErr w:type="spellEnd"/>
      <w:r w:rsidRPr="006103CC">
        <w:rPr>
          <w:rFonts w:ascii="Times New Roman" w:hAnsi="Times New Roman" w:cs="Times New Roman"/>
          <w:sz w:val="24"/>
          <w:szCs w:val="24"/>
        </w:rPr>
        <w:t>,</w:t>
      </w:r>
      <w:r w:rsidR="00B70274">
        <w:rPr>
          <w:rFonts w:ascii="Times New Roman" w:hAnsi="Times New Roman" w:cs="Times New Roman"/>
          <w:sz w:val="24"/>
          <w:szCs w:val="24"/>
        </w:rPr>
        <w:t xml:space="preserve"> Forest Glen’s General Manager,</w:t>
      </w:r>
      <w:r w:rsidRPr="006103CC">
        <w:rPr>
          <w:rFonts w:ascii="Times New Roman" w:hAnsi="Times New Roman" w:cs="Times New Roman"/>
          <w:sz w:val="24"/>
          <w:szCs w:val="24"/>
        </w:rPr>
        <w:t xml:space="preserve"> indicates that notice was mailed on</w:t>
      </w:r>
      <w:r w:rsidR="007E62DA">
        <w:rPr>
          <w:rFonts w:ascii="Times New Roman" w:hAnsi="Times New Roman" w:cs="Times New Roman"/>
          <w:sz w:val="24"/>
          <w:szCs w:val="24"/>
        </w:rPr>
        <w:t xml:space="preserve"> April 15, 2021</w:t>
      </w:r>
      <w:r w:rsidRPr="006103CC">
        <w:rPr>
          <w:rFonts w:ascii="Times New Roman" w:hAnsi="Times New Roman" w:cs="Times New Roman"/>
          <w:sz w:val="24"/>
          <w:szCs w:val="24"/>
        </w:rPr>
        <w:t xml:space="preserve">, and the list provided with the affidavit confirms that notice was provided to all affected persons and entities identified in Staff’s supplemental recommendation on administrative completeness and proposed procedural schedule filed on </w:t>
      </w:r>
      <w:r w:rsidR="007E62DA">
        <w:rPr>
          <w:rFonts w:ascii="Times New Roman" w:hAnsi="Times New Roman" w:cs="Times New Roman"/>
          <w:sz w:val="24"/>
          <w:szCs w:val="24"/>
        </w:rPr>
        <w:t>April 5, 2021</w:t>
      </w:r>
      <w:r w:rsidRPr="006103CC">
        <w:rPr>
          <w:rFonts w:ascii="Times New Roman" w:hAnsi="Times New Roman" w:cs="Times New Roman"/>
          <w:sz w:val="24"/>
          <w:szCs w:val="24"/>
        </w:rPr>
        <w:t>.</w:t>
      </w:r>
      <w:r w:rsidR="007E62DA">
        <w:rPr>
          <w:rFonts w:ascii="Times New Roman" w:hAnsi="Times New Roman" w:cs="Times New Roman"/>
          <w:sz w:val="24"/>
          <w:szCs w:val="24"/>
        </w:rPr>
        <w:t xml:space="preserve">  The copy of the map attached to the affidavit indicates that</w:t>
      </w:r>
      <w:r w:rsidR="00496A57">
        <w:rPr>
          <w:rFonts w:ascii="Times New Roman" w:hAnsi="Times New Roman" w:cs="Times New Roman"/>
          <w:sz w:val="24"/>
          <w:szCs w:val="24"/>
        </w:rPr>
        <w:t xml:space="preserve"> Forest Glen included the map that was deemed sufficient with the notice.</w:t>
      </w:r>
      <w:r w:rsidR="007E62DA">
        <w:rPr>
          <w:rFonts w:ascii="Times New Roman" w:hAnsi="Times New Roman" w:cs="Times New Roman"/>
          <w:sz w:val="24"/>
          <w:szCs w:val="24"/>
        </w:rPr>
        <w:t xml:space="preserve"> </w:t>
      </w:r>
    </w:p>
    <w:p w14:paraId="145F5C41" w14:textId="77777777" w:rsidR="0067604D" w:rsidRPr="0067604D" w:rsidRDefault="0067604D" w:rsidP="00496A57">
      <w:pPr>
        <w:spacing w:after="0" w:line="360" w:lineRule="auto"/>
        <w:ind w:left="1080"/>
        <w:contextualSpacing/>
        <w:rPr>
          <w:rFonts w:ascii="Times New Roman" w:hAnsi="Times New Roman" w:cs="Times New Roman"/>
          <w:sz w:val="24"/>
          <w:szCs w:val="24"/>
        </w:rPr>
      </w:pPr>
    </w:p>
    <w:p w14:paraId="0EDEF984" w14:textId="30C659CF" w:rsidR="00496A57" w:rsidRDefault="00496A57" w:rsidP="008F1E7E">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REQUEST FOR REFERRAL</w:t>
      </w:r>
    </w:p>
    <w:p w14:paraId="1DFAF29E" w14:textId="7FD96FDE" w:rsidR="00496A57" w:rsidRDefault="00496A57" w:rsidP="00496A57">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t>Many of the intervention requests filed in this proceeding as include a request for hearing. Therefore, Staff does not propose a procedural schedule for further processing of this docket and instead requests referral to the State Office of Administrative Hearings (SOAH) for a hearing on the merits.</w:t>
      </w:r>
    </w:p>
    <w:p w14:paraId="4F26E733" w14:textId="77777777" w:rsidR="00496A57" w:rsidRPr="00496A57" w:rsidRDefault="00496A57" w:rsidP="00496A57">
      <w:pPr>
        <w:spacing w:after="0" w:line="360" w:lineRule="auto"/>
        <w:contextualSpacing/>
        <w:jc w:val="both"/>
        <w:rPr>
          <w:rFonts w:ascii="Times New Roman" w:hAnsi="Times New Roman" w:cs="Times New Roman"/>
          <w:bCs/>
          <w:sz w:val="24"/>
          <w:szCs w:val="24"/>
        </w:rPr>
      </w:pPr>
    </w:p>
    <w:p w14:paraId="2962E568" w14:textId="5344BBA1" w:rsidR="0067604D" w:rsidRPr="0067604D" w:rsidRDefault="0067604D" w:rsidP="008F1E7E">
      <w:pPr>
        <w:numPr>
          <w:ilvl w:val="0"/>
          <w:numId w:val="11"/>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52079EAC" w14:textId="6E6AE674" w:rsidR="0067604D" w:rsidRPr="005E7F09" w:rsidRDefault="0067604D" w:rsidP="00496A57">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that </w:t>
      </w:r>
      <w:r w:rsidR="00EF03AE">
        <w:rPr>
          <w:rFonts w:ascii="Times New Roman" w:hAnsi="Times New Roman" w:cs="Times New Roman"/>
          <w:sz w:val="24"/>
          <w:szCs w:val="24"/>
        </w:rPr>
        <w:t xml:space="preserve">the notice provided by </w:t>
      </w:r>
      <w:r w:rsidR="00496A57">
        <w:rPr>
          <w:rFonts w:ascii="Times New Roman" w:hAnsi="Times New Roman" w:cs="Times New Roman"/>
          <w:sz w:val="24"/>
          <w:szCs w:val="24"/>
        </w:rPr>
        <w:t xml:space="preserve">Forest </w:t>
      </w:r>
      <w:r w:rsidR="001F54B3">
        <w:rPr>
          <w:rFonts w:ascii="Times New Roman" w:hAnsi="Times New Roman" w:cs="Times New Roman"/>
          <w:sz w:val="24"/>
          <w:szCs w:val="24"/>
        </w:rPr>
        <w:t>Glen be</w:t>
      </w:r>
      <w:r w:rsidR="00EF03AE">
        <w:rPr>
          <w:rFonts w:ascii="Times New Roman" w:hAnsi="Times New Roman" w:cs="Times New Roman"/>
          <w:sz w:val="24"/>
          <w:szCs w:val="24"/>
        </w:rPr>
        <w:t xml:space="preserve"> deemed sufficient</w:t>
      </w:r>
      <w:r w:rsidR="004E1845">
        <w:rPr>
          <w:rFonts w:ascii="Times New Roman" w:hAnsi="Times New Roman" w:cs="Times New Roman"/>
          <w:sz w:val="24"/>
          <w:szCs w:val="24"/>
        </w:rPr>
        <w:t xml:space="preserve"> and</w:t>
      </w:r>
      <w:r w:rsidR="00496A57">
        <w:rPr>
          <w:rFonts w:ascii="Times New Roman" w:hAnsi="Times New Roman" w:cs="Times New Roman"/>
          <w:sz w:val="24"/>
          <w:szCs w:val="24"/>
        </w:rPr>
        <w:t xml:space="preserve"> that this case be referred to SOAH</w:t>
      </w:r>
      <w:r w:rsidR="004E1845">
        <w:rPr>
          <w:rFonts w:ascii="Times New Roman" w:hAnsi="Times New Roman" w:cs="Times New Roman"/>
          <w:sz w:val="24"/>
          <w:szCs w:val="24"/>
        </w:rPr>
        <w:t>.</w:t>
      </w:r>
    </w:p>
    <w:p w14:paraId="252A52A8" w14:textId="77777777" w:rsidR="00496A57" w:rsidRDefault="00496A57" w:rsidP="00E75855">
      <w:pPr>
        <w:spacing w:after="0" w:line="360" w:lineRule="auto"/>
        <w:jc w:val="both"/>
        <w:rPr>
          <w:rFonts w:ascii="Times New Roman" w:eastAsia="Times New Roman" w:hAnsi="Times New Roman" w:cs="Times New Roman"/>
          <w:sz w:val="24"/>
          <w:szCs w:val="24"/>
        </w:rPr>
      </w:pPr>
    </w:p>
    <w:p w14:paraId="32658936" w14:textId="77777777" w:rsidR="00496A57" w:rsidRDefault="00496A57" w:rsidP="00E75855">
      <w:pPr>
        <w:spacing w:after="0" w:line="360" w:lineRule="auto"/>
        <w:jc w:val="both"/>
        <w:rPr>
          <w:rFonts w:ascii="Times New Roman" w:eastAsia="Times New Roman" w:hAnsi="Times New Roman" w:cs="Times New Roman"/>
          <w:sz w:val="24"/>
          <w:szCs w:val="24"/>
        </w:rPr>
      </w:pPr>
    </w:p>
    <w:p w14:paraId="5424447E" w14:textId="29E6B92E" w:rsidR="00E75855" w:rsidRPr="001F54B3" w:rsidRDefault="00E75855" w:rsidP="00E75855">
      <w:pPr>
        <w:spacing w:after="0" w:line="360" w:lineRule="auto"/>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lastRenderedPageBreak/>
        <w:t>Dated</w:t>
      </w:r>
      <w:r w:rsidR="007E0F2C" w:rsidRPr="001F54B3">
        <w:rPr>
          <w:rFonts w:ascii="Times New Roman" w:eastAsia="Times New Roman" w:hAnsi="Times New Roman" w:cs="Times New Roman"/>
          <w:sz w:val="24"/>
          <w:szCs w:val="24"/>
        </w:rPr>
        <w:t xml:space="preserve">: </w:t>
      </w:r>
      <w:r w:rsidRPr="001F54B3">
        <w:rPr>
          <w:rFonts w:ascii="Times New Roman" w:eastAsia="Times New Roman" w:hAnsi="Times New Roman" w:cs="Times New Roman"/>
          <w:sz w:val="24"/>
          <w:szCs w:val="24"/>
        </w:rPr>
        <w:t xml:space="preserve"> </w:t>
      </w:r>
      <w:r w:rsidRPr="001F54B3">
        <w:rPr>
          <w:rFonts w:ascii="Times New Roman" w:eastAsia="Times New Roman" w:hAnsi="Times New Roman" w:cs="Times New Roman"/>
          <w:sz w:val="24"/>
          <w:szCs w:val="24"/>
        </w:rPr>
        <w:fldChar w:fldCharType="begin"/>
      </w:r>
      <w:r w:rsidRPr="001F54B3">
        <w:rPr>
          <w:rFonts w:ascii="Times New Roman" w:eastAsia="Times New Roman" w:hAnsi="Times New Roman" w:cs="Times New Roman"/>
          <w:sz w:val="24"/>
          <w:szCs w:val="24"/>
        </w:rPr>
        <w:instrText xml:space="preserve"> DATE \@ "MMMM d, yyyy" </w:instrText>
      </w:r>
      <w:r w:rsidRPr="001F54B3">
        <w:rPr>
          <w:rFonts w:ascii="Times New Roman" w:eastAsia="Times New Roman" w:hAnsi="Times New Roman" w:cs="Times New Roman"/>
          <w:sz w:val="24"/>
          <w:szCs w:val="24"/>
        </w:rPr>
        <w:fldChar w:fldCharType="separate"/>
      </w:r>
      <w:r w:rsidR="00AA3053">
        <w:rPr>
          <w:rFonts w:ascii="Times New Roman" w:eastAsia="Times New Roman" w:hAnsi="Times New Roman" w:cs="Times New Roman"/>
          <w:noProof/>
          <w:sz w:val="24"/>
          <w:szCs w:val="24"/>
        </w:rPr>
        <w:t>May 20, 2021</w:t>
      </w:r>
      <w:r w:rsidRPr="001F54B3">
        <w:rPr>
          <w:rFonts w:ascii="Times New Roman" w:eastAsia="Times New Roman" w:hAnsi="Times New Roman" w:cs="Times New Roman"/>
          <w:sz w:val="24"/>
          <w:szCs w:val="24"/>
        </w:rPr>
        <w:fldChar w:fldCharType="end"/>
      </w:r>
    </w:p>
    <w:p w14:paraId="1C370944" w14:textId="22358C59" w:rsidR="00620EFA" w:rsidRPr="001F54B3"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1F54B3" w:rsidRDefault="00E75855" w:rsidP="009B5177">
      <w:pPr>
        <w:spacing w:after="0" w:line="480" w:lineRule="auto"/>
        <w:ind w:left="4320"/>
        <w:jc w:val="both"/>
        <w:rPr>
          <w:rFonts w:ascii="Times New Roman" w:eastAsia="Times New Roman" w:hAnsi="Times New Roman" w:cs="Times New Roman"/>
          <w:sz w:val="24"/>
          <w:szCs w:val="20"/>
        </w:rPr>
      </w:pPr>
      <w:r w:rsidRPr="001F54B3">
        <w:rPr>
          <w:rFonts w:ascii="Times New Roman" w:eastAsia="Times New Roman" w:hAnsi="Times New Roman" w:cs="Times New Roman"/>
          <w:sz w:val="24"/>
          <w:szCs w:val="20"/>
        </w:rPr>
        <w:t xml:space="preserve">Respectfully </w:t>
      </w:r>
      <w:r w:rsidR="00F82F0A" w:rsidRPr="001F54B3">
        <w:rPr>
          <w:rFonts w:ascii="Times New Roman" w:eastAsia="Times New Roman" w:hAnsi="Times New Roman" w:cs="Times New Roman"/>
          <w:sz w:val="24"/>
          <w:szCs w:val="20"/>
        </w:rPr>
        <w:t>s</w:t>
      </w:r>
      <w:r w:rsidRPr="001F54B3">
        <w:rPr>
          <w:rFonts w:ascii="Times New Roman" w:eastAsia="Times New Roman" w:hAnsi="Times New Roman" w:cs="Times New Roman"/>
          <w:sz w:val="24"/>
          <w:szCs w:val="20"/>
        </w:rPr>
        <w:t>ubmitted,</w:t>
      </w:r>
    </w:p>
    <w:p w14:paraId="27D5A867" w14:textId="757BFC95" w:rsidR="00E75855" w:rsidRPr="001F54B3" w:rsidRDefault="009B5177" w:rsidP="009B5177">
      <w:pPr>
        <w:spacing w:after="0" w:line="240" w:lineRule="auto"/>
        <w:ind w:left="4320"/>
        <w:contextualSpacing/>
        <w:rPr>
          <w:rFonts w:ascii="Times New Roman" w:eastAsia="Times New Roman" w:hAnsi="Times New Roman" w:cs="Times New Roman"/>
          <w:b/>
          <w:sz w:val="24"/>
          <w:szCs w:val="24"/>
        </w:rPr>
      </w:pPr>
      <w:r w:rsidRPr="001F54B3">
        <w:rPr>
          <w:rFonts w:ascii="Times New Roman" w:eastAsia="Times New Roman" w:hAnsi="Times New Roman" w:cs="Times New Roman"/>
          <w:b/>
          <w:sz w:val="24"/>
          <w:szCs w:val="24"/>
        </w:rPr>
        <w:t>PUBLIC UTILITY COMMISSION OF T</w:t>
      </w:r>
      <w:r w:rsidR="00E75855" w:rsidRPr="001F54B3">
        <w:rPr>
          <w:rFonts w:ascii="Times New Roman" w:eastAsia="Times New Roman" w:hAnsi="Times New Roman" w:cs="Times New Roman"/>
          <w:b/>
          <w:sz w:val="24"/>
          <w:szCs w:val="24"/>
        </w:rPr>
        <w:t>EXAS LEGAL DIVISION</w:t>
      </w:r>
    </w:p>
    <w:p w14:paraId="4AAA2EDD" w14:textId="77777777" w:rsidR="00E75855" w:rsidRPr="001F54B3"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1F54B3" w:rsidRDefault="00E75855" w:rsidP="009B5177">
      <w:pPr>
        <w:spacing w:after="0" w:line="240" w:lineRule="auto"/>
        <w:contextualSpacing/>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00E73816" w:rsidRPr="001F54B3">
        <w:rPr>
          <w:rFonts w:ascii="Times New Roman" w:eastAsia="Times New Roman" w:hAnsi="Times New Roman" w:cs="Times New Roman"/>
          <w:sz w:val="24"/>
          <w:szCs w:val="24"/>
        </w:rPr>
        <w:t>Rachelle Nicolette Robles</w:t>
      </w:r>
    </w:p>
    <w:p w14:paraId="658A37E1" w14:textId="77777777" w:rsidR="00E75855" w:rsidRPr="001F54B3" w:rsidRDefault="00E75855" w:rsidP="009B5177">
      <w:pPr>
        <w:spacing w:after="0" w:line="240" w:lineRule="auto"/>
        <w:contextualSpacing/>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t>Division Director</w:t>
      </w:r>
    </w:p>
    <w:p w14:paraId="028E94F9" w14:textId="32F649AB" w:rsidR="00E75855" w:rsidRPr="001F54B3"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1F54B3" w:rsidRDefault="003E0121" w:rsidP="007F70C5">
      <w:pPr>
        <w:spacing w:after="0" w:line="240" w:lineRule="auto"/>
        <w:ind w:left="4320"/>
        <w:jc w:val="both"/>
        <w:rPr>
          <w:rFonts w:ascii="Times New Roman" w:eastAsia="Times New Roman" w:hAnsi="Times New Roman" w:cs="Times New Roman"/>
          <w:sz w:val="24"/>
          <w:szCs w:val="20"/>
        </w:rPr>
      </w:pPr>
      <w:r w:rsidRPr="001F54B3">
        <w:rPr>
          <w:rFonts w:ascii="Times New Roman" w:eastAsia="Times New Roman" w:hAnsi="Times New Roman" w:cs="Times New Roman"/>
          <w:sz w:val="24"/>
          <w:szCs w:val="20"/>
        </w:rPr>
        <w:t>Eleanor D’Ambrosio</w:t>
      </w:r>
    </w:p>
    <w:p w14:paraId="4E723902"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Managing Attorney</w:t>
      </w:r>
    </w:p>
    <w:p w14:paraId="0F01E66F"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p>
    <w:p w14:paraId="1974F8DF" w14:textId="494C2C44" w:rsidR="007F70C5" w:rsidRPr="001F54B3" w:rsidRDefault="001F54B3" w:rsidP="007F70C5">
      <w:pPr>
        <w:spacing w:after="0" w:line="240" w:lineRule="auto"/>
        <w:ind w:left="4320"/>
        <w:jc w:val="both"/>
        <w:rPr>
          <w:rFonts w:ascii="Times New Roman" w:eastAsia="Times New Roman" w:hAnsi="Times New Roman" w:cs="Times New Roman"/>
          <w:i/>
          <w:iCs/>
          <w:sz w:val="24"/>
          <w:szCs w:val="24"/>
          <w:u w:val="single"/>
        </w:rPr>
      </w:pPr>
      <w:r w:rsidRPr="001F54B3">
        <w:rPr>
          <w:rFonts w:ascii="Times New Roman" w:eastAsia="Times New Roman" w:hAnsi="Times New Roman" w:cs="Times New Roman"/>
          <w:i/>
          <w:iCs/>
          <w:sz w:val="24"/>
          <w:szCs w:val="24"/>
          <w:u w:val="single"/>
        </w:rPr>
        <w:t>/s/ Kevin R. Bartz_________</w:t>
      </w:r>
    </w:p>
    <w:p w14:paraId="377C3AD6" w14:textId="77777777" w:rsidR="007F70C5" w:rsidRPr="001F54B3" w:rsidRDefault="007F70C5" w:rsidP="007F70C5">
      <w:pPr>
        <w:spacing w:after="0" w:line="240" w:lineRule="auto"/>
        <w:ind w:left="720"/>
        <w:jc w:val="both"/>
        <w:rPr>
          <w:rFonts w:ascii="Times New Roman" w:eastAsia="Times New Roman" w:hAnsi="Times New Roman" w:cs="Times New Roman"/>
          <w:sz w:val="24"/>
          <w:szCs w:val="20"/>
        </w:rPr>
      </w:pP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t>Kevin R. Bartz</w:t>
      </w:r>
    </w:p>
    <w:p w14:paraId="33E9E395" w14:textId="77777777" w:rsidR="007F70C5" w:rsidRPr="001F54B3" w:rsidRDefault="007F70C5" w:rsidP="007F70C5">
      <w:pPr>
        <w:spacing w:after="0" w:line="240" w:lineRule="auto"/>
        <w:ind w:left="720"/>
        <w:jc w:val="both"/>
        <w:rPr>
          <w:rFonts w:ascii="Times New Roman" w:eastAsia="Times New Roman" w:hAnsi="Times New Roman" w:cs="Times New Roman"/>
          <w:sz w:val="24"/>
          <w:szCs w:val="20"/>
        </w:rPr>
      </w:pP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r>
      <w:r w:rsidRPr="001F54B3">
        <w:rPr>
          <w:rFonts w:ascii="Times New Roman" w:eastAsia="Times New Roman" w:hAnsi="Times New Roman" w:cs="Times New Roman"/>
          <w:sz w:val="24"/>
          <w:szCs w:val="20"/>
        </w:rPr>
        <w:tab/>
        <w:t>State Bar No. 24101488</w:t>
      </w:r>
    </w:p>
    <w:p w14:paraId="2ECC9BAE"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1701 N. Congress Avenue</w:t>
      </w:r>
    </w:p>
    <w:p w14:paraId="7A7D1FCC"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P.O. Box 13326</w:t>
      </w:r>
    </w:p>
    <w:p w14:paraId="2D39E127"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Austin, Texas 78711-3326</w:t>
      </w:r>
    </w:p>
    <w:p w14:paraId="207F5B61"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(512) 936-7203</w:t>
      </w:r>
    </w:p>
    <w:p w14:paraId="50E15348"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(512) 936-7268 (facsimile)</w:t>
      </w:r>
    </w:p>
    <w:p w14:paraId="6F44D016" w14:textId="77777777" w:rsidR="007F70C5" w:rsidRPr="001F54B3" w:rsidRDefault="007F70C5" w:rsidP="007F70C5">
      <w:pPr>
        <w:spacing w:after="0" w:line="240" w:lineRule="auto"/>
        <w:ind w:left="43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kevin.bartz@puc.texas.gov</w:t>
      </w:r>
    </w:p>
    <w:p w14:paraId="2D74E8DC" w14:textId="49F509AD" w:rsidR="00C74138" w:rsidRPr="001F54B3" w:rsidRDefault="00C74138" w:rsidP="001C38D4">
      <w:pPr>
        <w:spacing w:after="0" w:line="240" w:lineRule="auto"/>
        <w:contextualSpacing/>
        <w:jc w:val="both"/>
        <w:rPr>
          <w:rFonts w:ascii="Times New Roman" w:eastAsia="Times New Roman" w:hAnsi="Times New Roman" w:cs="Times New Roman"/>
          <w:sz w:val="24"/>
          <w:szCs w:val="24"/>
        </w:rPr>
      </w:pPr>
    </w:p>
    <w:p w14:paraId="3FBA952A" w14:textId="77777777" w:rsidR="00496A57" w:rsidRPr="001F54B3" w:rsidRDefault="00496A57" w:rsidP="00886257">
      <w:pPr>
        <w:spacing w:after="0" w:line="240" w:lineRule="auto"/>
        <w:jc w:val="center"/>
        <w:rPr>
          <w:rFonts w:ascii="Times New Roman" w:eastAsia="Times New Roman" w:hAnsi="Times New Roman" w:cs="Times New Roman"/>
          <w:b/>
          <w:caps/>
          <w:sz w:val="24"/>
          <w:szCs w:val="24"/>
        </w:rPr>
      </w:pPr>
    </w:p>
    <w:p w14:paraId="3D257D34" w14:textId="77777777" w:rsidR="00496A57" w:rsidRPr="001F54B3" w:rsidRDefault="00496A57" w:rsidP="00886257">
      <w:pPr>
        <w:spacing w:after="0" w:line="240" w:lineRule="auto"/>
        <w:jc w:val="center"/>
        <w:rPr>
          <w:rFonts w:ascii="Times New Roman" w:eastAsia="Times New Roman" w:hAnsi="Times New Roman" w:cs="Times New Roman"/>
          <w:b/>
          <w:caps/>
          <w:sz w:val="24"/>
          <w:szCs w:val="24"/>
        </w:rPr>
      </w:pPr>
    </w:p>
    <w:p w14:paraId="7303A443" w14:textId="77777777" w:rsidR="00496A57" w:rsidRPr="001F54B3" w:rsidRDefault="00496A57" w:rsidP="00886257">
      <w:pPr>
        <w:spacing w:after="0" w:line="240" w:lineRule="auto"/>
        <w:jc w:val="center"/>
        <w:rPr>
          <w:rFonts w:ascii="Times New Roman" w:eastAsia="Times New Roman" w:hAnsi="Times New Roman" w:cs="Times New Roman"/>
          <w:b/>
          <w:caps/>
          <w:sz w:val="24"/>
          <w:szCs w:val="24"/>
        </w:rPr>
      </w:pPr>
    </w:p>
    <w:p w14:paraId="33FDF982" w14:textId="77777777" w:rsidR="00496A57" w:rsidRPr="001F54B3" w:rsidRDefault="00496A57" w:rsidP="00886257">
      <w:pPr>
        <w:spacing w:after="0" w:line="240" w:lineRule="auto"/>
        <w:jc w:val="center"/>
        <w:rPr>
          <w:rFonts w:ascii="Times New Roman" w:eastAsia="Times New Roman" w:hAnsi="Times New Roman" w:cs="Times New Roman"/>
          <w:b/>
          <w:caps/>
          <w:sz w:val="24"/>
          <w:szCs w:val="24"/>
        </w:rPr>
      </w:pPr>
    </w:p>
    <w:p w14:paraId="5B568F1B" w14:textId="77777777" w:rsidR="00496A57" w:rsidRPr="001F54B3" w:rsidRDefault="00496A57" w:rsidP="00886257">
      <w:pPr>
        <w:spacing w:after="0" w:line="240" w:lineRule="auto"/>
        <w:jc w:val="center"/>
        <w:rPr>
          <w:rFonts w:ascii="Times New Roman" w:eastAsia="Times New Roman" w:hAnsi="Times New Roman" w:cs="Times New Roman"/>
          <w:b/>
          <w:caps/>
          <w:sz w:val="24"/>
          <w:szCs w:val="24"/>
        </w:rPr>
      </w:pPr>
    </w:p>
    <w:p w14:paraId="662EF693" w14:textId="3159C13A" w:rsidR="00886257" w:rsidRPr="001F54B3" w:rsidRDefault="00886257" w:rsidP="00886257">
      <w:pPr>
        <w:spacing w:after="0" w:line="240" w:lineRule="auto"/>
        <w:jc w:val="center"/>
        <w:rPr>
          <w:rFonts w:ascii="Times New Roman" w:eastAsia="Times New Roman" w:hAnsi="Times New Roman" w:cs="Times New Roman"/>
          <w:b/>
          <w:caps/>
          <w:sz w:val="24"/>
          <w:szCs w:val="24"/>
        </w:rPr>
      </w:pPr>
      <w:r w:rsidRPr="001F54B3">
        <w:rPr>
          <w:rFonts w:ascii="Times New Roman" w:eastAsia="Times New Roman" w:hAnsi="Times New Roman" w:cs="Times New Roman"/>
          <w:b/>
          <w:caps/>
          <w:sz w:val="24"/>
          <w:szCs w:val="24"/>
        </w:rPr>
        <w:t xml:space="preserve">DOCKET NO. </w:t>
      </w:r>
      <w:r w:rsidR="00EF03AE" w:rsidRPr="001F54B3">
        <w:rPr>
          <w:rFonts w:ascii="Times New Roman" w:eastAsia="Times New Roman" w:hAnsi="Times New Roman" w:cs="Times New Roman"/>
          <w:b/>
          <w:caps/>
          <w:sz w:val="24"/>
          <w:szCs w:val="24"/>
        </w:rPr>
        <w:t>51</w:t>
      </w:r>
      <w:r w:rsidR="004E1845" w:rsidRPr="001F54B3">
        <w:rPr>
          <w:rFonts w:ascii="Times New Roman" w:eastAsia="Times New Roman" w:hAnsi="Times New Roman" w:cs="Times New Roman"/>
          <w:b/>
          <w:caps/>
          <w:sz w:val="24"/>
          <w:szCs w:val="24"/>
        </w:rPr>
        <w:t>870</w:t>
      </w:r>
    </w:p>
    <w:p w14:paraId="0CB0F0ED" w14:textId="77777777" w:rsidR="00620EFA" w:rsidRPr="001F54B3"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1F54B3" w:rsidRDefault="00620EFA" w:rsidP="00620EFA">
      <w:pPr>
        <w:keepNext/>
        <w:spacing w:after="0" w:line="240" w:lineRule="auto"/>
        <w:jc w:val="center"/>
        <w:rPr>
          <w:rFonts w:ascii="Times New Roman" w:eastAsia="Times New Roman" w:hAnsi="Times New Roman" w:cs="Times New Roman"/>
          <w:b/>
          <w:sz w:val="24"/>
          <w:szCs w:val="24"/>
        </w:rPr>
      </w:pPr>
      <w:r w:rsidRPr="001F54B3">
        <w:rPr>
          <w:rFonts w:ascii="Times New Roman" w:eastAsia="Times New Roman" w:hAnsi="Times New Roman" w:cs="Times New Roman"/>
          <w:b/>
          <w:sz w:val="24"/>
          <w:szCs w:val="24"/>
        </w:rPr>
        <w:t>CERTIFICATE OF SERVICE</w:t>
      </w:r>
    </w:p>
    <w:p w14:paraId="4A5AD62E" w14:textId="77777777" w:rsidR="00620EFA" w:rsidRPr="001F54B3" w:rsidRDefault="00620EFA" w:rsidP="00620EFA">
      <w:pPr>
        <w:keepNext/>
        <w:spacing w:after="0" w:line="240" w:lineRule="auto"/>
        <w:jc w:val="center"/>
        <w:rPr>
          <w:rFonts w:ascii="Times New Roman" w:eastAsia="Times New Roman" w:hAnsi="Times New Roman" w:cs="Times New Roman"/>
          <w:b/>
          <w:sz w:val="24"/>
          <w:szCs w:val="24"/>
        </w:rPr>
      </w:pPr>
    </w:p>
    <w:p w14:paraId="19D77DC0" w14:textId="47BF21B0" w:rsidR="00620EFA" w:rsidRDefault="00620EFA" w:rsidP="00620EFA">
      <w:pPr>
        <w:spacing w:after="0" w:line="360" w:lineRule="auto"/>
        <w:ind w:firstLine="720"/>
        <w:jc w:val="both"/>
        <w:rPr>
          <w:rFonts w:ascii="Times New Roman" w:eastAsia="Times New Roman" w:hAnsi="Times New Roman" w:cs="Times New Roman"/>
          <w:sz w:val="24"/>
          <w:szCs w:val="24"/>
        </w:rPr>
      </w:pPr>
      <w:r w:rsidRPr="001F54B3">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D57E0C" w:rsidRPr="001F54B3">
        <w:rPr>
          <w:rFonts w:ascii="Times New Roman" w:eastAsia="Times New Roman" w:hAnsi="Times New Roman" w:cs="Times New Roman"/>
          <w:sz w:val="24"/>
          <w:szCs w:val="24"/>
        </w:rPr>
        <w:t xml:space="preserve">May </w:t>
      </w:r>
      <w:r w:rsidR="00F879BF" w:rsidRPr="001F54B3">
        <w:rPr>
          <w:rFonts w:ascii="Times New Roman" w:eastAsia="Times New Roman" w:hAnsi="Times New Roman" w:cs="Times New Roman"/>
          <w:sz w:val="24"/>
          <w:szCs w:val="24"/>
        </w:rPr>
        <w:t>20</w:t>
      </w:r>
      <w:r w:rsidR="00D57E0C" w:rsidRPr="001F54B3">
        <w:rPr>
          <w:rFonts w:ascii="Times New Roman" w:eastAsia="Times New Roman" w:hAnsi="Times New Roman" w:cs="Times New Roman"/>
          <w:sz w:val="24"/>
          <w:szCs w:val="24"/>
        </w:rPr>
        <w:t>, 2021</w:t>
      </w:r>
      <w:r w:rsidRPr="001F54B3">
        <w:rPr>
          <w:rFonts w:ascii="Times New Roman" w:eastAsia="Times New Roman" w:hAnsi="Times New Roman" w:cs="Times New Roman"/>
          <w:sz w:val="24"/>
          <w:szCs w:val="24"/>
        </w:rPr>
        <w:t xml:space="preserve">, in accordance with the Order Suspending Rules, issued in Project No. 50664. </w:t>
      </w:r>
    </w:p>
    <w:p w14:paraId="0A7C4278" w14:textId="77777777" w:rsidR="001F54B3" w:rsidRPr="001F54B3" w:rsidRDefault="001F54B3" w:rsidP="00620EFA">
      <w:pPr>
        <w:spacing w:after="0" w:line="360" w:lineRule="auto"/>
        <w:ind w:firstLine="720"/>
        <w:jc w:val="both"/>
        <w:rPr>
          <w:rFonts w:ascii="Times New Roman" w:eastAsia="Times New Roman" w:hAnsi="Times New Roman" w:cs="Times New Roman"/>
          <w:sz w:val="24"/>
          <w:szCs w:val="24"/>
        </w:rPr>
      </w:pPr>
    </w:p>
    <w:p w14:paraId="2AFFE96F" w14:textId="729E8E1F" w:rsidR="00915A6D" w:rsidRPr="001F54B3" w:rsidRDefault="00915A6D" w:rsidP="00620EFA">
      <w:pPr>
        <w:spacing w:after="0" w:line="240" w:lineRule="auto"/>
        <w:jc w:val="both"/>
        <w:rPr>
          <w:rFonts w:ascii="Times New Roman" w:eastAsia="Times New Roman" w:hAnsi="Times New Roman" w:cs="Times New Roman"/>
          <w:i/>
          <w:iCs/>
          <w:sz w:val="24"/>
          <w:szCs w:val="24"/>
          <w:u w:val="single"/>
        </w:rPr>
      </w:pP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001F54B3" w:rsidRPr="001F54B3">
        <w:rPr>
          <w:rFonts w:ascii="Times New Roman" w:eastAsia="Times New Roman" w:hAnsi="Times New Roman" w:cs="Times New Roman"/>
          <w:i/>
          <w:iCs/>
          <w:sz w:val="24"/>
          <w:szCs w:val="24"/>
          <w:u w:val="single"/>
        </w:rPr>
        <w:t>/s/ Kevin R. Bartz_______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Pr="001F54B3">
        <w:rPr>
          <w:rFonts w:ascii="Times New Roman" w:eastAsia="Times New Roman" w:hAnsi="Times New Roman" w:cs="Times New Roman"/>
          <w:sz w:val="24"/>
          <w:szCs w:val="24"/>
        </w:rPr>
        <w:tab/>
      </w:r>
      <w:r w:rsidR="007F70C5" w:rsidRPr="001F54B3">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13E7D" w14:textId="77777777" w:rsidR="00663191" w:rsidRDefault="00663191" w:rsidP="005E037E">
      <w:pPr>
        <w:spacing w:after="0" w:line="240" w:lineRule="auto"/>
      </w:pPr>
      <w:r>
        <w:separator/>
      </w:r>
    </w:p>
  </w:endnote>
  <w:endnote w:type="continuationSeparator" w:id="0">
    <w:p w14:paraId="28239527" w14:textId="77777777" w:rsidR="00663191" w:rsidRDefault="00663191"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20BAA" w14:textId="77777777" w:rsidR="00663191" w:rsidRDefault="00663191" w:rsidP="005E037E">
      <w:pPr>
        <w:spacing w:after="0" w:line="240" w:lineRule="auto"/>
        <w:rPr>
          <w:noProof/>
        </w:rPr>
      </w:pPr>
      <w:r>
        <w:rPr>
          <w:noProof/>
        </w:rPr>
        <w:separator/>
      </w:r>
    </w:p>
  </w:footnote>
  <w:footnote w:type="continuationSeparator" w:id="0">
    <w:p w14:paraId="67727369" w14:textId="77777777" w:rsidR="00663191" w:rsidRDefault="00663191"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52F98"/>
    <w:rsid w:val="00056425"/>
    <w:rsid w:val="000577A3"/>
    <w:rsid w:val="00057834"/>
    <w:rsid w:val="00070B7D"/>
    <w:rsid w:val="00071051"/>
    <w:rsid w:val="00076537"/>
    <w:rsid w:val="00080923"/>
    <w:rsid w:val="0008663A"/>
    <w:rsid w:val="00092D12"/>
    <w:rsid w:val="000A4314"/>
    <w:rsid w:val="000A5D6D"/>
    <w:rsid w:val="000B54C0"/>
    <w:rsid w:val="000B7B00"/>
    <w:rsid w:val="000C23DF"/>
    <w:rsid w:val="00104D17"/>
    <w:rsid w:val="001102CE"/>
    <w:rsid w:val="00111313"/>
    <w:rsid w:val="00113F7F"/>
    <w:rsid w:val="001165B7"/>
    <w:rsid w:val="001234B1"/>
    <w:rsid w:val="00131B4B"/>
    <w:rsid w:val="00135F79"/>
    <w:rsid w:val="00137CB4"/>
    <w:rsid w:val="00144AA2"/>
    <w:rsid w:val="00151A94"/>
    <w:rsid w:val="00154A03"/>
    <w:rsid w:val="001633B2"/>
    <w:rsid w:val="00176A33"/>
    <w:rsid w:val="001A7A2C"/>
    <w:rsid w:val="001B5A2A"/>
    <w:rsid w:val="001C38D4"/>
    <w:rsid w:val="001E0378"/>
    <w:rsid w:val="001E1E60"/>
    <w:rsid w:val="001E49BC"/>
    <w:rsid w:val="001F54B3"/>
    <w:rsid w:val="001F6100"/>
    <w:rsid w:val="00200BEF"/>
    <w:rsid w:val="00222F8F"/>
    <w:rsid w:val="002618A6"/>
    <w:rsid w:val="002655C3"/>
    <w:rsid w:val="00273EEB"/>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31FCC"/>
    <w:rsid w:val="00332651"/>
    <w:rsid w:val="003425DD"/>
    <w:rsid w:val="00344A2D"/>
    <w:rsid w:val="003508C3"/>
    <w:rsid w:val="0035571D"/>
    <w:rsid w:val="00357A40"/>
    <w:rsid w:val="0036265B"/>
    <w:rsid w:val="0036620C"/>
    <w:rsid w:val="00366598"/>
    <w:rsid w:val="00375620"/>
    <w:rsid w:val="00382631"/>
    <w:rsid w:val="00385C9A"/>
    <w:rsid w:val="00395EB9"/>
    <w:rsid w:val="0039746A"/>
    <w:rsid w:val="003A1F69"/>
    <w:rsid w:val="003E0121"/>
    <w:rsid w:val="003E3989"/>
    <w:rsid w:val="003F3490"/>
    <w:rsid w:val="003F41D0"/>
    <w:rsid w:val="003F6501"/>
    <w:rsid w:val="004052B6"/>
    <w:rsid w:val="0040597F"/>
    <w:rsid w:val="0042147B"/>
    <w:rsid w:val="00431E19"/>
    <w:rsid w:val="00431E96"/>
    <w:rsid w:val="00433C4C"/>
    <w:rsid w:val="004410A5"/>
    <w:rsid w:val="004413C7"/>
    <w:rsid w:val="00441505"/>
    <w:rsid w:val="00441C4F"/>
    <w:rsid w:val="0044715B"/>
    <w:rsid w:val="00461872"/>
    <w:rsid w:val="00474BC0"/>
    <w:rsid w:val="0047527C"/>
    <w:rsid w:val="004771F0"/>
    <w:rsid w:val="00480E4C"/>
    <w:rsid w:val="00483CEE"/>
    <w:rsid w:val="00484EDD"/>
    <w:rsid w:val="00496A57"/>
    <w:rsid w:val="004A0438"/>
    <w:rsid w:val="004A0CC4"/>
    <w:rsid w:val="004A21A8"/>
    <w:rsid w:val="004A5142"/>
    <w:rsid w:val="004A5E5C"/>
    <w:rsid w:val="004C7009"/>
    <w:rsid w:val="004E1845"/>
    <w:rsid w:val="004E56BD"/>
    <w:rsid w:val="004F6CE4"/>
    <w:rsid w:val="004F73DB"/>
    <w:rsid w:val="00507D70"/>
    <w:rsid w:val="00524D90"/>
    <w:rsid w:val="00533667"/>
    <w:rsid w:val="00533FEE"/>
    <w:rsid w:val="00540806"/>
    <w:rsid w:val="005414EB"/>
    <w:rsid w:val="00544CFB"/>
    <w:rsid w:val="00563E88"/>
    <w:rsid w:val="00571ABA"/>
    <w:rsid w:val="005773C7"/>
    <w:rsid w:val="00583C29"/>
    <w:rsid w:val="00586AE8"/>
    <w:rsid w:val="005927D6"/>
    <w:rsid w:val="00594B47"/>
    <w:rsid w:val="005A466A"/>
    <w:rsid w:val="005B40E7"/>
    <w:rsid w:val="005C3140"/>
    <w:rsid w:val="005D792A"/>
    <w:rsid w:val="005E037E"/>
    <w:rsid w:val="005E4331"/>
    <w:rsid w:val="005E7F09"/>
    <w:rsid w:val="00602D8E"/>
    <w:rsid w:val="006103CC"/>
    <w:rsid w:val="00614D51"/>
    <w:rsid w:val="00615433"/>
    <w:rsid w:val="00620EFA"/>
    <w:rsid w:val="00622F04"/>
    <w:rsid w:val="00642608"/>
    <w:rsid w:val="006438A6"/>
    <w:rsid w:val="0066164A"/>
    <w:rsid w:val="00661D65"/>
    <w:rsid w:val="00663191"/>
    <w:rsid w:val="006638B8"/>
    <w:rsid w:val="00663A9A"/>
    <w:rsid w:val="0067604D"/>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2188B"/>
    <w:rsid w:val="00727997"/>
    <w:rsid w:val="00731B4A"/>
    <w:rsid w:val="00737806"/>
    <w:rsid w:val="00754A1D"/>
    <w:rsid w:val="00754DBA"/>
    <w:rsid w:val="00760704"/>
    <w:rsid w:val="007613EE"/>
    <w:rsid w:val="00770E50"/>
    <w:rsid w:val="00775F8F"/>
    <w:rsid w:val="00781387"/>
    <w:rsid w:val="00782953"/>
    <w:rsid w:val="007A1CCE"/>
    <w:rsid w:val="007A4E2D"/>
    <w:rsid w:val="007A5D10"/>
    <w:rsid w:val="007C4238"/>
    <w:rsid w:val="007C6EB2"/>
    <w:rsid w:val="007E0F2C"/>
    <w:rsid w:val="007E62DA"/>
    <w:rsid w:val="007F080C"/>
    <w:rsid w:val="007F55CE"/>
    <w:rsid w:val="007F70C5"/>
    <w:rsid w:val="00813BB8"/>
    <w:rsid w:val="00816990"/>
    <w:rsid w:val="00821B25"/>
    <w:rsid w:val="00823A53"/>
    <w:rsid w:val="00830BEE"/>
    <w:rsid w:val="008345CA"/>
    <w:rsid w:val="00852D86"/>
    <w:rsid w:val="0087099B"/>
    <w:rsid w:val="008849F1"/>
    <w:rsid w:val="00886257"/>
    <w:rsid w:val="00887C87"/>
    <w:rsid w:val="00892442"/>
    <w:rsid w:val="008C009A"/>
    <w:rsid w:val="008C1480"/>
    <w:rsid w:val="008C6996"/>
    <w:rsid w:val="008D0C69"/>
    <w:rsid w:val="008D0D8B"/>
    <w:rsid w:val="008D19A8"/>
    <w:rsid w:val="008D5BE0"/>
    <w:rsid w:val="008F02DC"/>
    <w:rsid w:val="008F1E7E"/>
    <w:rsid w:val="008F2A92"/>
    <w:rsid w:val="008F7FBF"/>
    <w:rsid w:val="00915A6D"/>
    <w:rsid w:val="009507CB"/>
    <w:rsid w:val="00964FA1"/>
    <w:rsid w:val="00966AC2"/>
    <w:rsid w:val="00980390"/>
    <w:rsid w:val="00984DF6"/>
    <w:rsid w:val="0098552E"/>
    <w:rsid w:val="0099771C"/>
    <w:rsid w:val="009A0EFB"/>
    <w:rsid w:val="009B5177"/>
    <w:rsid w:val="009B6029"/>
    <w:rsid w:val="009B6FA6"/>
    <w:rsid w:val="009C5564"/>
    <w:rsid w:val="009D1721"/>
    <w:rsid w:val="009E011F"/>
    <w:rsid w:val="009F41A9"/>
    <w:rsid w:val="00A10648"/>
    <w:rsid w:val="00A11519"/>
    <w:rsid w:val="00A3194F"/>
    <w:rsid w:val="00A31A43"/>
    <w:rsid w:val="00A330CB"/>
    <w:rsid w:val="00A33350"/>
    <w:rsid w:val="00A36570"/>
    <w:rsid w:val="00A408BE"/>
    <w:rsid w:val="00A431EF"/>
    <w:rsid w:val="00A4546E"/>
    <w:rsid w:val="00A5140F"/>
    <w:rsid w:val="00A605D9"/>
    <w:rsid w:val="00A63D2D"/>
    <w:rsid w:val="00A8263C"/>
    <w:rsid w:val="00A846CA"/>
    <w:rsid w:val="00A95CBE"/>
    <w:rsid w:val="00AA3053"/>
    <w:rsid w:val="00AB4C12"/>
    <w:rsid w:val="00AB54A5"/>
    <w:rsid w:val="00AC2F95"/>
    <w:rsid w:val="00AF0E20"/>
    <w:rsid w:val="00AF343D"/>
    <w:rsid w:val="00AF3B65"/>
    <w:rsid w:val="00AF6975"/>
    <w:rsid w:val="00AF72FE"/>
    <w:rsid w:val="00B100B3"/>
    <w:rsid w:val="00B14B01"/>
    <w:rsid w:val="00B2467A"/>
    <w:rsid w:val="00B31F53"/>
    <w:rsid w:val="00B47FF2"/>
    <w:rsid w:val="00B53D43"/>
    <w:rsid w:val="00B57B20"/>
    <w:rsid w:val="00B57CD6"/>
    <w:rsid w:val="00B6677B"/>
    <w:rsid w:val="00B70274"/>
    <w:rsid w:val="00B7718D"/>
    <w:rsid w:val="00B7722E"/>
    <w:rsid w:val="00B87F3E"/>
    <w:rsid w:val="00B934F8"/>
    <w:rsid w:val="00BA0377"/>
    <w:rsid w:val="00BA5263"/>
    <w:rsid w:val="00BB5959"/>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755DA"/>
    <w:rsid w:val="00D80CA1"/>
    <w:rsid w:val="00D81B23"/>
    <w:rsid w:val="00D8260C"/>
    <w:rsid w:val="00D842BC"/>
    <w:rsid w:val="00D8765A"/>
    <w:rsid w:val="00D979B0"/>
    <w:rsid w:val="00DB346F"/>
    <w:rsid w:val="00DB3B14"/>
    <w:rsid w:val="00DC314E"/>
    <w:rsid w:val="00DC3C3F"/>
    <w:rsid w:val="00DE3042"/>
    <w:rsid w:val="00DE36B5"/>
    <w:rsid w:val="00DF3CA1"/>
    <w:rsid w:val="00DF621D"/>
    <w:rsid w:val="00E02A5A"/>
    <w:rsid w:val="00E04078"/>
    <w:rsid w:val="00E11814"/>
    <w:rsid w:val="00E157C2"/>
    <w:rsid w:val="00E24131"/>
    <w:rsid w:val="00E40EB4"/>
    <w:rsid w:val="00E47D27"/>
    <w:rsid w:val="00E54686"/>
    <w:rsid w:val="00E72756"/>
    <w:rsid w:val="00E73816"/>
    <w:rsid w:val="00E75855"/>
    <w:rsid w:val="00E76C58"/>
    <w:rsid w:val="00E9048F"/>
    <w:rsid w:val="00E9735B"/>
    <w:rsid w:val="00EA4C58"/>
    <w:rsid w:val="00EA62AA"/>
    <w:rsid w:val="00EB196D"/>
    <w:rsid w:val="00ED3553"/>
    <w:rsid w:val="00EF03AE"/>
    <w:rsid w:val="00EF1930"/>
    <w:rsid w:val="00EF6FC3"/>
    <w:rsid w:val="00F07331"/>
    <w:rsid w:val="00F135A3"/>
    <w:rsid w:val="00F14BD4"/>
    <w:rsid w:val="00F25EBF"/>
    <w:rsid w:val="00F35D4C"/>
    <w:rsid w:val="00F41A3B"/>
    <w:rsid w:val="00F4710D"/>
    <w:rsid w:val="00F539AC"/>
    <w:rsid w:val="00F640D2"/>
    <w:rsid w:val="00F76F4D"/>
    <w:rsid w:val="00F82F0A"/>
    <w:rsid w:val="00F879BF"/>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750</Words>
  <Characters>4281</Characters>
  <Application>Microsoft Office Word</Application>
  <DocSecurity>0</DocSecurity>
  <PresentationFormat/>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17</cp:revision>
  <cp:lastPrinted>2019-09-12T23:52:00Z</cp:lastPrinted>
  <dcterms:created xsi:type="dcterms:W3CDTF">2021-05-05T15:56:00Z</dcterms:created>
  <dcterms:modified xsi:type="dcterms:W3CDTF">2021-05-20T17:53:00Z</dcterms:modified>
</cp:coreProperties>
</file>